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96575A" w14:textId="77777777" w:rsidR="00D44044" w:rsidRDefault="0021510F">
      <w:pPr>
        <w:rPr>
          <w:b/>
          <w:sz w:val="28"/>
          <w:szCs w:val="28"/>
        </w:rPr>
      </w:pPr>
      <w:r>
        <w:rPr>
          <w:b/>
          <w:sz w:val="28"/>
          <w:szCs w:val="28"/>
        </w:rPr>
        <w:t xml:space="preserve">  Title </w:t>
      </w:r>
    </w:p>
    <w:p w14:paraId="60A200E5" w14:textId="77777777" w:rsidR="00D44044" w:rsidRDefault="0021510F">
      <w:pPr>
        <w:rPr>
          <w:b/>
          <w:sz w:val="28"/>
          <w:szCs w:val="28"/>
        </w:rPr>
      </w:pPr>
      <w:r>
        <w:rPr>
          <w:b/>
          <w:sz w:val="28"/>
          <w:szCs w:val="28"/>
        </w:rPr>
        <w:t>Authors</w:t>
      </w:r>
    </w:p>
    <w:p w14:paraId="42092BEE" w14:textId="05BBEF22" w:rsidR="00D44044" w:rsidRDefault="0021510F">
      <w:pPr>
        <w:jc w:val="center"/>
        <w:rPr>
          <w:sz w:val="24"/>
          <w:szCs w:val="24"/>
        </w:rPr>
      </w:pPr>
      <w:r>
        <w:rPr>
          <w:sz w:val="24"/>
          <w:szCs w:val="24"/>
        </w:rPr>
        <w:t>David Linnard Wheeler</w:t>
      </w:r>
      <w:r>
        <w:rPr>
          <w:sz w:val="24"/>
          <w:szCs w:val="24"/>
          <w:vertAlign w:val="superscript"/>
        </w:rPr>
        <w:t>*1</w:t>
      </w:r>
      <w:r>
        <w:rPr>
          <w:sz w:val="24"/>
          <w:szCs w:val="24"/>
        </w:rPr>
        <w:t xml:space="preserve">, </w:t>
      </w:r>
      <w:r w:rsidR="00B62E80">
        <w:rPr>
          <w:sz w:val="24"/>
          <w:szCs w:val="24"/>
        </w:rPr>
        <w:t>Sudha GC Upadhaya</w:t>
      </w:r>
      <w:r w:rsidR="00B62E80" w:rsidRPr="00B62E80">
        <w:rPr>
          <w:sz w:val="24"/>
          <w:szCs w:val="24"/>
          <w:vertAlign w:val="superscript"/>
        </w:rPr>
        <w:t>1</w:t>
      </w:r>
      <w:r w:rsidR="00B62E80">
        <w:rPr>
          <w:sz w:val="24"/>
          <w:szCs w:val="24"/>
        </w:rPr>
        <w:t xml:space="preserve">, </w:t>
      </w:r>
      <w:proofErr w:type="spellStart"/>
      <w:r w:rsidRPr="00B62E80">
        <w:rPr>
          <w:sz w:val="24"/>
          <w:szCs w:val="24"/>
        </w:rPr>
        <w:t>Jeness</w:t>
      </w:r>
      <w:proofErr w:type="spellEnd"/>
      <w:r>
        <w:rPr>
          <w:sz w:val="24"/>
          <w:szCs w:val="24"/>
        </w:rPr>
        <w:t xml:space="preserve"> Scott</w:t>
      </w:r>
      <w:r>
        <w:rPr>
          <w:sz w:val="24"/>
          <w:szCs w:val="24"/>
          <w:vertAlign w:val="superscript"/>
        </w:rPr>
        <w:t>2</w:t>
      </w:r>
      <w:r>
        <w:rPr>
          <w:sz w:val="24"/>
          <w:szCs w:val="24"/>
        </w:rPr>
        <w:t>,</w:t>
      </w:r>
    </w:p>
    <w:p w14:paraId="621134D7" w14:textId="4B419AF9" w:rsidR="00D44044" w:rsidRDefault="0021510F" w:rsidP="00B62E80">
      <w:pPr>
        <w:jc w:val="center"/>
        <w:rPr>
          <w:sz w:val="24"/>
          <w:szCs w:val="24"/>
        </w:rPr>
      </w:pPr>
      <w:r>
        <w:rPr>
          <w:sz w:val="24"/>
          <w:szCs w:val="24"/>
        </w:rPr>
        <w:t>Jeremiah Kam Sung Dung</w:t>
      </w:r>
      <w:r>
        <w:rPr>
          <w:sz w:val="24"/>
          <w:szCs w:val="24"/>
          <w:vertAlign w:val="superscript"/>
        </w:rPr>
        <w:t>2</w:t>
      </w:r>
      <w:r>
        <w:rPr>
          <w:sz w:val="24"/>
          <w:szCs w:val="24"/>
        </w:rPr>
        <w:t>, and Dennis Allen Johnson</w:t>
      </w:r>
      <w:r>
        <w:rPr>
          <w:sz w:val="24"/>
          <w:szCs w:val="24"/>
          <w:vertAlign w:val="superscript"/>
        </w:rPr>
        <w:t>1</w:t>
      </w:r>
      <w:r>
        <w:rPr>
          <w:sz w:val="24"/>
          <w:szCs w:val="24"/>
        </w:rPr>
        <w:t xml:space="preserve"> </w:t>
      </w:r>
    </w:p>
    <w:p w14:paraId="49251544" w14:textId="77777777" w:rsidR="00D44044" w:rsidRDefault="0021510F">
      <w:pPr>
        <w:ind w:left="720"/>
        <w:rPr>
          <w:sz w:val="24"/>
          <w:szCs w:val="24"/>
        </w:rPr>
      </w:pPr>
      <w:r>
        <w:rPr>
          <w:sz w:val="24"/>
          <w:szCs w:val="24"/>
          <w:vertAlign w:val="superscript"/>
        </w:rPr>
        <w:t>1.</w:t>
      </w:r>
      <w:r>
        <w:rPr>
          <w:sz w:val="24"/>
          <w:szCs w:val="24"/>
        </w:rPr>
        <w:t xml:space="preserve"> Department of Plant Pathology, Washington State University,</w:t>
      </w:r>
    </w:p>
    <w:p w14:paraId="2EADA087" w14:textId="77777777" w:rsidR="00D44044" w:rsidRDefault="0021510F">
      <w:pPr>
        <w:ind w:left="720"/>
        <w:rPr>
          <w:sz w:val="24"/>
          <w:szCs w:val="24"/>
        </w:rPr>
      </w:pPr>
      <w:r>
        <w:rPr>
          <w:sz w:val="24"/>
          <w:szCs w:val="24"/>
        </w:rPr>
        <w:t>Pullman, WA, USA</w:t>
      </w:r>
    </w:p>
    <w:p w14:paraId="55F4382E" w14:textId="77777777" w:rsidR="00D44044" w:rsidRDefault="0021510F">
      <w:pPr>
        <w:ind w:left="720"/>
        <w:rPr>
          <w:sz w:val="24"/>
          <w:szCs w:val="24"/>
        </w:rPr>
      </w:pPr>
      <w:r>
        <w:rPr>
          <w:sz w:val="24"/>
          <w:szCs w:val="24"/>
          <w:vertAlign w:val="superscript"/>
        </w:rPr>
        <w:t>2.</w:t>
      </w:r>
      <w:r>
        <w:rPr>
          <w:b/>
          <w:sz w:val="24"/>
          <w:szCs w:val="24"/>
        </w:rPr>
        <w:t xml:space="preserve"> </w:t>
      </w:r>
      <w:r>
        <w:rPr>
          <w:sz w:val="24"/>
          <w:szCs w:val="24"/>
        </w:rPr>
        <w:t>Department of Botany and Plant Pathology, Oregon State University, Madras, OR, USA</w:t>
      </w:r>
    </w:p>
    <w:p w14:paraId="151C0E16" w14:textId="77777777" w:rsidR="00D44044" w:rsidRDefault="0021510F">
      <w:pPr>
        <w:jc w:val="center"/>
        <w:rPr>
          <w:b/>
          <w:sz w:val="24"/>
          <w:szCs w:val="24"/>
        </w:rPr>
      </w:pPr>
      <w:r>
        <w:rPr>
          <w:b/>
          <w:sz w:val="24"/>
          <w:szCs w:val="24"/>
        </w:rPr>
        <w:t>Correspondence:</w:t>
      </w:r>
    </w:p>
    <w:p w14:paraId="70551F81" w14:textId="77777777" w:rsidR="00D44044" w:rsidRDefault="0021510F">
      <w:pPr>
        <w:jc w:val="center"/>
        <w:rPr>
          <w:sz w:val="24"/>
          <w:szCs w:val="24"/>
        </w:rPr>
      </w:pPr>
      <w:r>
        <w:rPr>
          <w:sz w:val="24"/>
          <w:szCs w:val="24"/>
        </w:rPr>
        <w:t>David L. Wheeler</w:t>
      </w:r>
    </w:p>
    <w:p w14:paraId="0CA69CF0" w14:textId="77777777" w:rsidR="00D44044" w:rsidRDefault="0021510F">
      <w:pPr>
        <w:jc w:val="center"/>
        <w:rPr>
          <w:sz w:val="24"/>
          <w:szCs w:val="24"/>
        </w:rPr>
      </w:pPr>
      <w:r>
        <w:rPr>
          <w:sz w:val="24"/>
          <w:szCs w:val="24"/>
        </w:rPr>
        <w:t>Tel: 1+ (215) 880-3024</w:t>
      </w:r>
    </w:p>
    <w:p w14:paraId="6EDF6D70" w14:textId="77777777" w:rsidR="00D44044" w:rsidRDefault="0021510F">
      <w:pPr>
        <w:jc w:val="center"/>
        <w:rPr>
          <w:sz w:val="24"/>
          <w:szCs w:val="24"/>
        </w:rPr>
      </w:pPr>
      <w:r>
        <w:rPr>
          <w:color w:val="954F72"/>
          <w:sz w:val="24"/>
          <w:szCs w:val="24"/>
        </w:rPr>
        <w:t>david.wheeler@wsu.edu</w:t>
      </w:r>
      <w:r>
        <w:rPr>
          <w:sz w:val="24"/>
          <w:szCs w:val="24"/>
        </w:rPr>
        <w:t xml:space="preserve">  </w:t>
      </w:r>
    </w:p>
    <w:tbl>
      <w:tblPr>
        <w:tblStyle w:val="a"/>
        <w:tblW w:w="8100" w:type="dxa"/>
        <w:tblInd w:w="370" w:type="dxa"/>
        <w:tblBorders>
          <w:top w:val="nil"/>
          <w:left w:val="nil"/>
          <w:bottom w:val="nil"/>
          <w:right w:val="nil"/>
          <w:insideH w:val="nil"/>
          <w:insideV w:val="nil"/>
        </w:tblBorders>
        <w:tblLayout w:type="fixed"/>
        <w:tblLook w:val="0600" w:firstRow="0" w:lastRow="0" w:firstColumn="0" w:lastColumn="0" w:noHBand="1" w:noVBand="1"/>
      </w:tblPr>
      <w:tblGrid>
        <w:gridCol w:w="4620"/>
        <w:gridCol w:w="3480"/>
      </w:tblGrid>
      <w:tr w:rsidR="00D44044" w14:paraId="4D01BA4D" w14:textId="77777777">
        <w:trPr>
          <w:trHeight w:val="485"/>
        </w:trPr>
        <w:tc>
          <w:tcPr>
            <w:tcW w:w="4620" w:type="dxa"/>
            <w:tcBorders>
              <w:top w:val="single" w:sz="8" w:space="0" w:color="000000"/>
              <w:left w:val="nil"/>
              <w:bottom w:val="single" w:sz="8" w:space="0" w:color="000000"/>
              <w:right w:val="nil"/>
            </w:tcBorders>
            <w:tcMar>
              <w:top w:w="100" w:type="dxa"/>
              <w:left w:w="100" w:type="dxa"/>
              <w:bottom w:w="100" w:type="dxa"/>
              <w:right w:w="100" w:type="dxa"/>
            </w:tcMar>
          </w:tcPr>
          <w:p w14:paraId="0C76621E" w14:textId="77777777" w:rsidR="00D44044" w:rsidRDefault="0021510F">
            <w:pPr>
              <w:ind w:left="720"/>
              <w:jc w:val="center"/>
              <w:rPr>
                <w:b/>
                <w:sz w:val="24"/>
                <w:szCs w:val="24"/>
              </w:rPr>
            </w:pPr>
            <w:r>
              <w:rPr>
                <w:b/>
                <w:sz w:val="24"/>
                <w:szCs w:val="24"/>
              </w:rPr>
              <w:t>Section</w:t>
            </w:r>
          </w:p>
        </w:tc>
        <w:tc>
          <w:tcPr>
            <w:tcW w:w="3480" w:type="dxa"/>
            <w:tcBorders>
              <w:top w:val="single" w:sz="8" w:space="0" w:color="000000"/>
              <w:left w:val="nil"/>
              <w:bottom w:val="single" w:sz="8" w:space="0" w:color="000000"/>
              <w:right w:val="nil"/>
            </w:tcBorders>
            <w:tcMar>
              <w:top w:w="100" w:type="dxa"/>
              <w:left w:w="100" w:type="dxa"/>
              <w:bottom w:w="100" w:type="dxa"/>
              <w:right w:w="100" w:type="dxa"/>
            </w:tcMar>
          </w:tcPr>
          <w:p w14:paraId="349ED943" w14:textId="77777777" w:rsidR="00D44044" w:rsidRDefault="0021510F">
            <w:pPr>
              <w:ind w:left="360"/>
              <w:jc w:val="center"/>
              <w:rPr>
                <w:b/>
                <w:sz w:val="24"/>
                <w:szCs w:val="24"/>
              </w:rPr>
            </w:pPr>
            <w:r>
              <w:rPr>
                <w:b/>
                <w:sz w:val="24"/>
                <w:szCs w:val="24"/>
              </w:rPr>
              <w:t>Word count</w:t>
            </w:r>
          </w:p>
        </w:tc>
      </w:tr>
      <w:tr w:rsidR="00D44044" w14:paraId="2A447C8B" w14:textId="77777777">
        <w:trPr>
          <w:trHeight w:val="755"/>
        </w:trPr>
        <w:tc>
          <w:tcPr>
            <w:tcW w:w="4620" w:type="dxa"/>
            <w:tcBorders>
              <w:top w:val="nil"/>
              <w:left w:val="nil"/>
              <w:bottom w:val="nil"/>
              <w:right w:val="nil"/>
            </w:tcBorders>
            <w:tcMar>
              <w:top w:w="100" w:type="dxa"/>
              <w:left w:w="100" w:type="dxa"/>
              <w:bottom w:w="100" w:type="dxa"/>
              <w:right w:w="100" w:type="dxa"/>
            </w:tcMar>
          </w:tcPr>
          <w:p w14:paraId="56550971" w14:textId="77777777" w:rsidR="00D44044" w:rsidRDefault="0021510F">
            <w:pPr>
              <w:ind w:left="720"/>
              <w:jc w:val="center"/>
              <w:rPr>
                <w:sz w:val="24"/>
                <w:szCs w:val="24"/>
              </w:rPr>
            </w:pPr>
            <w:r>
              <w:rPr>
                <w:sz w:val="24"/>
                <w:szCs w:val="24"/>
              </w:rPr>
              <w:t>Main body (without abstract, references &amp; legends)</w:t>
            </w:r>
          </w:p>
        </w:tc>
        <w:tc>
          <w:tcPr>
            <w:tcW w:w="3480" w:type="dxa"/>
            <w:tcBorders>
              <w:top w:val="nil"/>
              <w:left w:val="nil"/>
              <w:bottom w:val="nil"/>
              <w:right w:val="nil"/>
            </w:tcBorders>
            <w:tcMar>
              <w:top w:w="100" w:type="dxa"/>
              <w:left w:w="100" w:type="dxa"/>
              <w:bottom w:w="100" w:type="dxa"/>
              <w:right w:w="100" w:type="dxa"/>
            </w:tcMar>
          </w:tcPr>
          <w:p w14:paraId="17581C5B" w14:textId="77777777" w:rsidR="00D44044" w:rsidRDefault="0021510F">
            <w:pPr>
              <w:ind w:left="360"/>
              <w:jc w:val="center"/>
              <w:rPr>
                <w:sz w:val="24"/>
                <w:szCs w:val="24"/>
              </w:rPr>
            </w:pPr>
            <w:r>
              <w:rPr>
                <w:sz w:val="24"/>
                <w:szCs w:val="24"/>
              </w:rPr>
              <w:t xml:space="preserve"> </w:t>
            </w:r>
          </w:p>
        </w:tc>
      </w:tr>
      <w:tr w:rsidR="00D44044" w14:paraId="2A90C00E" w14:textId="77777777">
        <w:trPr>
          <w:trHeight w:val="470"/>
        </w:trPr>
        <w:tc>
          <w:tcPr>
            <w:tcW w:w="4620" w:type="dxa"/>
            <w:tcBorders>
              <w:top w:val="nil"/>
              <w:left w:val="nil"/>
              <w:bottom w:val="nil"/>
              <w:right w:val="nil"/>
            </w:tcBorders>
            <w:tcMar>
              <w:top w:w="100" w:type="dxa"/>
              <w:left w:w="100" w:type="dxa"/>
              <w:bottom w:w="100" w:type="dxa"/>
              <w:right w:w="100" w:type="dxa"/>
            </w:tcMar>
          </w:tcPr>
          <w:p w14:paraId="206A9DCA" w14:textId="77777777" w:rsidR="00D44044" w:rsidRDefault="0021510F">
            <w:pPr>
              <w:ind w:left="720"/>
              <w:jc w:val="center"/>
              <w:rPr>
                <w:sz w:val="24"/>
                <w:szCs w:val="24"/>
              </w:rPr>
            </w:pPr>
            <w:r>
              <w:rPr>
                <w:sz w:val="24"/>
                <w:szCs w:val="24"/>
              </w:rPr>
              <w:t>Abstract</w:t>
            </w:r>
          </w:p>
        </w:tc>
        <w:tc>
          <w:tcPr>
            <w:tcW w:w="3480" w:type="dxa"/>
            <w:tcBorders>
              <w:top w:val="nil"/>
              <w:left w:val="nil"/>
              <w:bottom w:val="nil"/>
              <w:right w:val="nil"/>
            </w:tcBorders>
            <w:tcMar>
              <w:top w:w="100" w:type="dxa"/>
              <w:left w:w="100" w:type="dxa"/>
              <w:bottom w:w="100" w:type="dxa"/>
              <w:right w:w="100" w:type="dxa"/>
            </w:tcMar>
          </w:tcPr>
          <w:p w14:paraId="35341830" w14:textId="77777777" w:rsidR="00D44044" w:rsidRDefault="0021510F">
            <w:pPr>
              <w:ind w:left="360"/>
              <w:jc w:val="center"/>
              <w:rPr>
                <w:b/>
                <w:sz w:val="24"/>
                <w:szCs w:val="24"/>
              </w:rPr>
            </w:pPr>
            <w:r>
              <w:rPr>
                <w:b/>
                <w:sz w:val="24"/>
                <w:szCs w:val="24"/>
              </w:rPr>
              <w:t xml:space="preserve"> </w:t>
            </w:r>
          </w:p>
        </w:tc>
      </w:tr>
      <w:tr w:rsidR="00D44044" w14:paraId="7D440B44" w14:textId="77777777">
        <w:trPr>
          <w:trHeight w:val="470"/>
        </w:trPr>
        <w:tc>
          <w:tcPr>
            <w:tcW w:w="4620" w:type="dxa"/>
            <w:tcBorders>
              <w:top w:val="nil"/>
              <w:left w:val="nil"/>
              <w:bottom w:val="nil"/>
              <w:right w:val="nil"/>
            </w:tcBorders>
            <w:tcMar>
              <w:top w:w="100" w:type="dxa"/>
              <w:left w:w="100" w:type="dxa"/>
              <w:bottom w:w="100" w:type="dxa"/>
              <w:right w:w="100" w:type="dxa"/>
            </w:tcMar>
          </w:tcPr>
          <w:p w14:paraId="0E24B207" w14:textId="77777777" w:rsidR="00D44044" w:rsidRDefault="0021510F">
            <w:pPr>
              <w:ind w:left="720"/>
              <w:jc w:val="center"/>
              <w:rPr>
                <w:sz w:val="24"/>
                <w:szCs w:val="24"/>
              </w:rPr>
            </w:pPr>
            <w:r>
              <w:rPr>
                <w:sz w:val="24"/>
                <w:szCs w:val="24"/>
              </w:rPr>
              <w:t>Introduction</w:t>
            </w:r>
          </w:p>
        </w:tc>
        <w:tc>
          <w:tcPr>
            <w:tcW w:w="3480" w:type="dxa"/>
            <w:tcBorders>
              <w:top w:val="nil"/>
              <w:left w:val="nil"/>
              <w:bottom w:val="nil"/>
              <w:right w:val="nil"/>
            </w:tcBorders>
            <w:tcMar>
              <w:top w:w="100" w:type="dxa"/>
              <w:left w:w="100" w:type="dxa"/>
              <w:bottom w:w="100" w:type="dxa"/>
              <w:right w:w="100" w:type="dxa"/>
            </w:tcMar>
          </w:tcPr>
          <w:p w14:paraId="30CE8153" w14:textId="77777777" w:rsidR="00D44044" w:rsidRDefault="0021510F">
            <w:pPr>
              <w:ind w:left="360"/>
              <w:jc w:val="center"/>
              <w:rPr>
                <w:sz w:val="24"/>
                <w:szCs w:val="24"/>
              </w:rPr>
            </w:pPr>
            <w:r>
              <w:rPr>
                <w:sz w:val="24"/>
                <w:szCs w:val="24"/>
              </w:rPr>
              <w:t xml:space="preserve"> </w:t>
            </w:r>
          </w:p>
        </w:tc>
      </w:tr>
      <w:tr w:rsidR="00D44044" w14:paraId="4E068389" w14:textId="77777777">
        <w:trPr>
          <w:trHeight w:val="470"/>
        </w:trPr>
        <w:tc>
          <w:tcPr>
            <w:tcW w:w="4620" w:type="dxa"/>
            <w:tcBorders>
              <w:top w:val="nil"/>
              <w:left w:val="nil"/>
              <w:bottom w:val="nil"/>
              <w:right w:val="nil"/>
            </w:tcBorders>
            <w:tcMar>
              <w:top w:w="100" w:type="dxa"/>
              <w:left w:w="100" w:type="dxa"/>
              <w:bottom w:w="100" w:type="dxa"/>
              <w:right w:w="100" w:type="dxa"/>
            </w:tcMar>
          </w:tcPr>
          <w:p w14:paraId="36711FCC" w14:textId="77777777" w:rsidR="00D44044" w:rsidRDefault="0021510F">
            <w:pPr>
              <w:ind w:left="720"/>
              <w:jc w:val="center"/>
              <w:rPr>
                <w:sz w:val="24"/>
                <w:szCs w:val="24"/>
              </w:rPr>
            </w:pPr>
            <w:r>
              <w:rPr>
                <w:sz w:val="24"/>
                <w:szCs w:val="24"/>
              </w:rPr>
              <w:t>Materials and Methods</w:t>
            </w:r>
          </w:p>
        </w:tc>
        <w:tc>
          <w:tcPr>
            <w:tcW w:w="3480" w:type="dxa"/>
            <w:tcBorders>
              <w:top w:val="nil"/>
              <w:left w:val="nil"/>
              <w:bottom w:val="nil"/>
              <w:right w:val="nil"/>
            </w:tcBorders>
            <w:tcMar>
              <w:top w:w="100" w:type="dxa"/>
              <w:left w:w="100" w:type="dxa"/>
              <w:bottom w:w="100" w:type="dxa"/>
              <w:right w:w="100" w:type="dxa"/>
            </w:tcMar>
          </w:tcPr>
          <w:p w14:paraId="2CDDA4C2" w14:textId="77777777" w:rsidR="00D44044" w:rsidRDefault="0021510F">
            <w:pPr>
              <w:ind w:left="360"/>
              <w:jc w:val="center"/>
              <w:rPr>
                <w:sz w:val="24"/>
                <w:szCs w:val="24"/>
              </w:rPr>
            </w:pPr>
            <w:r>
              <w:rPr>
                <w:sz w:val="24"/>
                <w:szCs w:val="24"/>
              </w:rPr>
              <w:t xml:space="preserve"> </w:t>
            </w:r>
          </w:p>
        </w:tc>
      </w:tr>
      <w:tr w:rsidR="00D44044" w14:paraId="0D217DE8" w14:textId="77777777">
        <w:trPr>
          <w:trHeight w:val="470"/>
        </w:trPr>
        <w:tc>
          <w:tcPr>
            <w:tcW w:w="4620" w:type="dxa"/>
            <w:tcBorders>
              <w:top w:val="nil"/>
              <w:left w:val="nil"/>
              <w:bottom w:val="nil"/>
              <w:right w:val="nil"/>
            </w:tcBorders>
            <w:tcMar>
              <w:top w:w="100" w:type="dxa"/>
              <w:left w:w="100" w:type="dxa"/>
              <w:bottom w:w="100" w:type="dxa"/>
              <w:right w:w="100" w:type="dxa"/>
            </w:tcMar>
          </w:tcPr>
          <w:p w14:paraId="6AF10F89" w14:textId="77777777" w:rsidR="00D44044" w:rsidRDefault="0021510F">
            <w:pPr>
              <w:ind w:left="720"/>
              <w:jc w:val="center"/>
              <w:rPr>
                <w:sz w:val="24"/>
                <w:szCs w:val="24"/>
              </w:rPr>
            </w:pPr>
            <w:r>
              <w:rPr>
                <w:sz w:val="24"/>
                <w:szCs w:val="24"/>
              </w:rPr>
              <w:t>Results</w:t>
            </w:r>
          </w:p>
        </w:tc>
        <w:tc>
          <w:tcPr>
            <w:tcW w:w="3480" w:type="dxa"/>
            <w:tcBorders>
              <w:top w:val="nil"/>
              <w:left w:val="nil"/>
              <w:bottom w:val="nil"/>
              <w:right w:val="nil"/>
            </w:tcBorders>
            <w:tcMar>
              <w:top w:w="100" w:type="dxa"/>
              <w:left w:w="100" w:type="dxa"/>
              <w:bottom w:w="100" w:type="dxa"/>
              <w:right w:w="100" w:type="dxa"/>
            </w:tcMar>
          </w:tcPr>
          <w:p w14:paraId="3CEDE2C5" w14:textId="77777777" w:rsidR="00D44044" w:rsidRDefault="0021510F">
            <w:pPr>
              <w:ind w:left="360"/>
              <w:jc w:val="center"/>
              <w:rPr>
                <w:sz w:val="24"/>
                <w:szCs w:val="24"/>
              </w:rPr>
            </w:pPr>
            <w:r>
              <w:rPr>
                <w:sz w:val="24"/>
                <w:szCs w:val="24"/>
              </w:rPr>
              <w:t xml:space="preserve"> </w:t>
            </w:r>
          </w:p>
        </w:tc>
      </w:tr>
      <w:tr w:rsidR="00D44044" w14:paraId="7548A6CB" w14:textId="77777777">
        <w:trPr>
          <w:trHeight w:val="470"/>
        </w:trPr>
        <w:tc>
          <w:tcPr>
            <w:tcW w:w="4620" w:type="dxa"/>
            <w:tcBorders>
              <w:top w:val="nil"/>
              <w:left w:val="nil"/>
              <w:bottom w:val="nil"/>
              <w:right w:val="nil"/>
            </w:tcBorders>
            <w:tcMar>
              <w:top w:w="100" w:type="dxa"/>
              <w:left w:w="100" w:type="dxa"/>
              <w:bottom w:w="100" w:type="dxa"/>
              <w:right w:w="100" w:type="dxa"/>
            </w:tcMar>
          </w:tcPr>
          <w:p w14:paraId="58E7D4B1" w14:textId="77777777" w:rsidR="00D44044" w:rsidRDefault="0021510F">
            <w:pPr>
              <w:ind w:left="720"/>
              <w:jc w:val="center"/>
              <w:rPr>
                <w:sz w:val="24"/>
                <w:szCs w:val="24"/>
              </w:rPr>
            </w:pPr>
            <w:r>
              <w:rPr>
                <w:sz w:val="24"/>
                <w:szCs w:val="24"/>
              </w:rPr>
              <w:t>Discussion</w:t>
            </w:r>
          </w:p>
        </w:tc>
        <w:tc>
          <w:tcPr>
            <w:tcW w:w="3480" w:type="dxa"/>
            <w:tcBorders>
              <w:top w:val="nil"/>
              <w:left w:val="nil"/>
              <w:bottom w:val="nil"/>
              <w:right w:val="nil"/>
            </w:tcBorders>
            <w:tcMar>
              <w:top w:w="100" w:type="dxa"/>
              <w:left w:w="100" w:type="dxa"/>
              <w:bottom w:w="100" w:type="dxa"/>
              <w:right w:w="100" w:type="dxa"/>
            </w:tcMar>
          </w:tcPr>
          <w:p w14:paraId="50D778F8" w14:textId="77777777" w:rsidR="00D44044" w:rsidRDefault="0021510F">
            <w:pPr>
              <w:ind w:left="360"/>
              <w:jc w:val="center"/>
              <w:rPr>
                <w:sz w:val="24"/>
                <w:szCs w:val="24"/>
              </w:rPr>
            </w:pPr>
            <w:r>
              <w:rPr>
                <w:sz w:val="24"/>
                <w:szCs w:val="24"/>
              </w:rPr>
              <w:t xml:space="preserve"> </w:t>
            </w:r>
          </w:p>
        </w:tc>
      </w:tr>
      <w:tr w:rsidR="00D44044" w14:paraId="72A44C9D" w14:textId="77777777">
        <w:trPr>
          <w:trHeight w:val="405"/>
        </w:trPr>
        <w:tc>
          <w:tcPr>
            <w:tcW w:w="4620" w:type="dxa"/>
            <w:tcBorders>
              <w:top w:val="nil"/>
              <w:left w:val="nil"/>
              <w:bottom w:val="single" w:sz="8" w:space="0" w:color="000000"/>
              <w:right w:val="nil"/>
            </w:tcBorders>
            <w:tcMar>
              <w:top w:w="100" w:type="dxa"/>
              <w:left w:w="100" w:type="dxa"/>
              <w:bottom w:w="100" w:type="dxa"/>
              <w:right w:w="100" w:type="dxa"/>
            </w:tcMar>
          </w:tcPr>
          <w:p w14:paraId="7F33BEBE" w14:textId="77777777" w:rsidR="00D44044" w:rsidRDefault="0021510F">
            <w:pPr>
              <w:ind w:left="720"/>
              <w:jc w:val="center"/>
              <w:rPr>
                <w:sz w:val="24"/>
                <w:szCs w:val="24"/>
              </w:rPr>
            </w:pPr>
            <w:r>
              <w:rPr>
                <w:sz w:val="24"/>
                <w:szCs w:val="24"/>
              </w:rPr>
              <w:t>Acknowledgements</w:t>
            </w:r>
          </w:p>
        </w:tc>
        <w:tc>
          <w:tcPr>
            <w:tcW w:w="3480" w:type="dxa"/>
            <w:tcBorders>
              <w:top w:val="nil"/>
              <w:left w:val="nil"/>
              <w:bottom w:val="single" w:sz="8" w:space="0" w:color="000000"/>
              <w:right w:val="nil"/>
            </w:tcBorders>
            <w:tcMar>
              <w:top w:w="100" w:type="dxa"/>
              <w:left w:w="100" w:type="dxa"/>
              <w:bottom w:w="100" w:type="dxa"/>
              <w:right w:w="100" w:type="dxa"/>
            </w:tcMar>
          </w:tcPr>
          <w:p w14:paraId="7F2968BE" w14:textId="77777777" w:rsidR="00D44044" w:rsidRDefault="0021510F">
            <w:pPr>
              <w:ind w:left="360"/>
              <w:jc w:val="center"/>
              <w:rPr>
                <w:sz w:val="24"/>
                <w:szCs w:val="24"/>
              </w:rPr>
            </w:pPr>
            <w:r>
              <w:rPr>
                <w:sz w:val="24"/>
                <w:szCs w:val="24"/>
              </w:rPr>
              <w:t xml:space="preserve"> </w:t>
            </w:r>
          </w:p>
        </w:tc>
      </w:tr>
      <w:tr w:rsidR="00D44044" w14:paraId="44BEBA51"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41C0C29" w14:textId="77777777" w:rsidR="00D44044" w:rsidRDefault="0021510F">
            <w:pPr>
              <w:ind w:left="720"/>
              <w:jc w:val="center"/>
              <w:rPr>
                <w:b/>
                <w:sz w:val="24"/>
                <w:szCs w:val="24"/>
              </w:rPr>
            </w:pPr>
            <w:r>
              <w:rPr>
                <w:b/>
                <w:sz w:val="24"/>
                <w:szCs w:val="24"/>
              </w:rPr>
              <w:t>Figures &amp; Tables</w:t>
            </w:r>
          </w:p>
        </w:tc>
        <w:tc>
          <w:tcPr>
            <w:tcW w:w="3480" w:type="dxa"/>
            <w:tcBorders>
              <w:top w:val="nil"/>
              <w:left w:val="nil"/>
              <w:bottom w:val="single" w:sz="8" w:space="0" w:color="000000"/>
              <w:right w:val="nil"/>
            </w:tcBorders>
            <w:tcMar>
              <w:top w:w="100" w:type="dxa"/>
              <w:left w:w="100" w:type="dxa"/>
              <w:bottom w:w="100" w:type="dxa"/>
              <w:right w:w="100" w:type="dxa"/>
            </w:tcMar>
          </w:tcPr>
          <w:p w14:paraId="630B54BD" w14:textId="77777777" w:rsidR="00D44044" w:rsidRDefault="0021510F">
            <w:pPr>
              <w:ind w:left="360"/>
              <w:jc w:val="center"/>
              <w:rPr>
                <w:b/>
                <w:sz w:val="24"/>
                <w:szCs w:val="24"/>
              </w:rPr>
            </w:pPr>
            <w:r>
              <w:rPr>
                <w:b/>
                <w:sz w:val="24"/>
                <w:szCs w:val="24"/>
              </w:rPr>
              <w:t>Number</w:t>
            </w:r>
          </w:p>
        </w:tc>
      </w:tr>
      <w:tr w:rsidR="00D44044" w14:paraId="5157B8A9" w14:textId="77777777">
        <w:trPr>
          <w:trHeight w:val="485"/>
        </w:trPr>
        <w:tc>
          <w:tcPr>
            <w:tcW w:w="4620" w:type="dxa"/>
            <w:tcBorders>
              <w:top w:val="nil"/>
              <w:left w:val="nil"/>
              <w:bottom w:val="nil"/>
              <w:right w:val="nil"/>
            </w:tcBorders>
            <w:tcMar>
              <w:top w:w="100" w:type="dxa"/>
              <w:left w:w="100" w:type="dxa"/>
              <w:bottom w:w="100" w:type="dxa"/>
              <w:right w:w="100" w:type="dxa"/>
            </w:tcMar>
          </w:tcPr>
          <w:p w14:paraId="63FE7F3A" w14:textId="77777777" w:rsidR="00D44044" w:rsidRDefault="0021510F">
            <w:pPr>
              <w:ind w:left="720"/>
              <w:jc w:val="center"/>
              <w:rPr>
                <w:sz w:val="24"/>
                <w:szCs w:val="24"/>
              </w:rPr>
            </w:pPr>
            <w:r>
              <w:rPr>
                <w:sz w:val="24"/>
                <w:szCs w:val="24"/>
              </w:rPr>
              <w:t>Number of Figures</w:t>
            </w:r>
          </w:p>
        </w:tc>
        <w:tc>
          <w:tcPr>
            <w:tcW w:w="3480" w:type="dxa"/>
            <w:tcBorders>
              <w:top w:val="nil"/>
              <w:left w:val="nil"/>
              <w:bottom w:val="nil"/>
              <w:right w:val="nil"/>
            </w:tcBorders>
            <w:tcMar>
              <w:top w:w="100" w:type="dxa"/>
              <w:left w:w="100" w:type="dxa"/>
              <w:bottom w:w="100" w:type="dxa"/>
              <w:right w:w="100" w:type="dxa"/>
            </w:tcMar>
          </w:tcPr>
          <w:p w14:paraId="3563D10D" w14:textId="77777777" w:rsidR="00D44044" w:rsidRDefault="0021510F">
            <w:pPr>
              <w:ind w:left="360"/>
              <w:jc w:val="center"/>
              <w:rPr>
                <w:sz w:val="24"/>
                <w:szCs w:val="24"/>
              </w:rPr>
            </w:pPr>
            <w:r>
              <w:rPr>
                <w:sz w:val="24"/>
                <w:szCs w:val="24"/>
              </w:rPr>
              <w:t xml:space="preserve"> 6</w:t>
            </w:r>
          </w:p>
        </w:tc>
      </w:tr>
      <w:tr w:rsidR="00D44044" w14:paraId="7FF898FA" w14:textId="77777777">
        <w:trPr>
          <w:trHeight w:val="470"/>
        </w:trPr>
        <w:tc>
          <w:tcPr>
            <w:tcW w:w="4620" w:type="dxa"/>
            <w:tcBorders>
              <w:top w:val="nil"/>
              <w:left w:val="nil"/>
              <w:bottom w:val="nil"/>
              <w:right w:val="nil"/>
            </w:tcBorders>
            <w:tcMar>
              <w:top w:w="100" w:type="dxa"/>
              <w:left w:w="100" w:type="dxa"/>
              <w:bottom w:w="100" w:type="dxa"/>
              <w:right w:w="100" w:type="dxa"/>
            </w:tcMar>
          </w:tcPr>
          <w:p w14:paraId="2D541C8A" w14:textId="77777777" w:rsidR="00D44044" w:rsidRDefault="0021510F">
            <w:pPr>
              <w:ind w:left="720"/>
              <w:jc w:val="center"/>
              <w:rPr>
                <w:sz w:val="24"/>
                <w:szCs w:val="24"/>
              </w:rPr>
            </w:pPr>
            <w:r>
              <w:rPr>
                <w:sz w:val="24"/>
                <w:szCs w:val="24"/>
              </w:rPr>
              <w:t>Figures to be published in color</w:t>
            </w:r>
          </w:p>
        </w:tc>
        <w:tc>
          <w:tcPr>
            <w:tcW w:w="3480" w:type="dxa"/>
            <w:tcBorders>
              <w:top w:val="nil"/>
              <w:left w:val="nil"/>
              <w:bottom w:val="nil"/>
              <w:right w:val="nil"/>
            </w:tcBorders>
            <w:tcMar>
              <w:top w:w="100" w:type="dxa"/>
              <w:left w:w="100" w:type="dxa"/>
              <w:bottom w:w="100" w:type="dxa"/>
              <w:right w:w="100" w:type="dxa"/>
            </w:tcMar>
          </w:tcPr>
          <w:p w14:paraId="0ED79840" w14:textId="77777777" w:rsidR="00D44044" w:rsidRDefault="0021510F">
            <w:pPr>
              <w:ind w:left="360"/>
              <w:jc w:val="center"/>
              <w:rPr>
                <w:sz w:val="24"/>
                <w:szCs w:val="24"/>
              </w:rPr>
            </w:pPr>
            <w:r>
              <w:rPr>
                <w:sz w:val="24"/>
                <w:szCs w:val="24"/>
              </w:rPr>
              <w:t xml:space="preserve"> 6</w:t>
            </w:r>
          </w:p>
        </w:tc>
      </w:tr>
      <w:tr w:rsidR="00D44044" w14:paraId="47030566" w14:textId="77777777">
        <w:trPr>
          <w:trHeight w:val="470"/>
        </w:trPr>
        <w:tc>
          <w:tcPr>
            <w:tcW w:w="4620" w:type="dxa"/>
            <w:tcBorders>
              <w:top w:val="nil"/>
              <w:left w:val="nil"/>
              <w:bottom w:val="single" w:sz="8" w:space="0" w:color="000000"/>
              <w:right w:val="nil"/>
            </w:tcBorders>
            <w:tcMar>
              <w:top w:w="100" w:type="dxa"/>
              <w:left w:w="100" w:type="dxa"/>
              <w:bottom w:w="100" w:type="dxa"/>
              <w:right w:w="100" w:type="dxa"/>
            </w:tcMar>
          </w:tcPr>
          <w:p w14:paraId="7F11A4D4" w14:textId="77777777" w:rsidR="00D44044" w:rsidRDefault="0021510F">
            <w:pPr>
              <w:ind w:left="720"/>
              <w:jc w:val="center"/>
              <w:rPr>
                <w:sz w:val="24"/>
                <w:szCs w:val="24"/>
              </w:rPr>
            </w:pPr>
            <w:r>
              <w:rPr>
                <w:sz w:val="24"/>
                <w:szCs w:val="24"/>
              </w:rPr>
              <w:t>Tables</w:t>
            </w:r>
          </w:p>
        </w:tc>
        <w:tc>
          <w:tcPr>
            <w:tcW w:w="3480" w:type="dxa"/>
            <w:tcBorders>
              <w:top w:val="nil"/>
              <w:left w:val="nil"/>
              <w:bottom w:val="single" w:sz="8" w:space="0" w:color="000000"/>
              <w:right w:val="nil"/>
            </w:tcBorders>
            <w:tcMar>
              <w:top w:w="100" w:type="dxa"/>
              <w:left w:w="100" w:type="dxa"/>
              <w:bottom w:w="100" w:type="dxa"/>
              <w:right w:w="100" w:type="dxa"/>
            </w:tcMar>
          </w:tcPr>
          <w:p w14:paraId="62ED5C83" w14:textId="77777777" w:rsidR="00D44044" w:rsidRDefault="0021510F">
            <w:pPr>
              <w:ind w:left="360"/>
              <w:jc w:val="center"/>
              <w:rPr>
                <w:sz w:val="24"/>
                <w:szCs w:val="24"/>
              </w:rPr>
            </w:pPr>
            <w:r>
              <w:rPr>
                <w:sz w:val="24"/>
                <w:szCs w:val="24"/>
              </w:rPr>
              <w:t xml:space="preserve">2 </w:t>
            </w:r>
          </w:p>
        </w:tc>
      </w:tr>
      <w:tr w:rsidR="00D44044" w14:paraId="0CF101DC"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59F304E7" w14:textId="77777777" w:rsidR="00D44044" w:rsidRDefault="0021510F">
            <w:pPr>
              <w:ind w:left="720"/>
              <w:jc w:val="center"/>
              <w:rPr>
                <w:sz w:val="24"/>
                <w:szCs w:val="24"/>
              </w:rPr>
            </w:pPr>
            <w:r>
              <w:rPr>
                <w:sz w:val="24"/>
                <w:szCs w:val="24"/>
              </w:rPr>
              <w:t>Supporting figures</w:t>
            </w:r>
          </w:p>
        </w:tc>
        <w:tc>
          <w:tcPr>
            <w:tcW w:w="3480" w:type="dxa"/>
            <w:tcBorders>
              <w:top w:val="nil"/>
              <w:left w:val="nil"/>
              <w:bottom w:val="single" w:sz="8" w:space="0" w:color="000000"/>
              <w:right w:val="nil"/>
            </w:tcBorders>
            <w:tcMar>
              <w:top w:w="100" w:type="dxa"/>
              <w:left w:w="100" w:type="dxa"/>
              <w:bottom w:w="100" w:type="dxa"/>
              <w:right w:w="100" w:type="dxa"/>
            </w:tcMar>
          </w:tcPr>
          <w:p w14:paraId="5B0FEC81" w14:textId="77777777" w:rsidR="00D44044" w:rsidRDefault="0021510F">
            <w:pPr>
              <w:ind w:left="360"/>
              <w:jc w:val="center"/>
              <w:rPr>
                <w:sz w:val="24"/>
                <w:szCs w:val="24"/>
              </w:rPr>
            </w:pPr>
            <w:r>
              <w:rPr>
                <w:sz w:val="24"/>
                <w:szCs w:val="24"/>
              </w:rPr>
              <w:t xml:space="preserve"> </w:t>
            </w:r>
          </w:p>
        </w:tc>
      </w:tr>
    </w:tbl>
    <w:p w14:paraId="30164CAC" w14:textId="77777777" w:rsidR="00D44044" w:rsidRDefault="0021510F" w:rsidP="0073486D">
      <w:pPr>
        <w:spacing w:line="480" w:lineRule="auto"/>
        <w:rPr>
          <w:b/>
          <w:sz w:val="28"/>
          <w:szCs w:val="28"/>
        </w:rPr>
      </w:pPr>
      <w:r>
        <w:rPr>
          <w:b/>
          <w:sz w:val="28"/>
          <w:szCs w:val="28"/>
        </w:rPr>
        <w:lastRenderedPageBreak/>
        <w:t>Abstract</w:t>
      </w:r>
    </w:p>
    <w:p w14:paraId="798A9238" w14:textId="4680C956" w:rsidR="00F86A7E" w:rsidRPr="00B3146A" w:rsidRDefault="0021510F" w:rsidP="0073486D">
      <w:pPr>
        <w:spacing w:line="480" w:lineRule="auto"/>
        <w:rPr>
          <w:rFonts w:eastAsia="Times New Roman"/>
          <w:color w:val="222222"/>
          <w:sz w:val="24"/>
          <w:szCs w:val="24"/>
          <w:shd w:val="clear" w:color="auto" w:fill="FFFFFF"/>
          <w:lang w:val="en-US"/>
        </w:rPr>
      </w:pPr>
      <w:r>
        <w:rPr>
          <w:sz w:val="24"/>
          <w:szCs w:val="24"/>
        </w:rPr>
        <w:t xml:space="preserve">The fungus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 an endophyte and pathogen of hundreds of plant species.</w:t>
      </w:r>
      <w:r>
        <w:rPr>
          <w:i/>
          <w:sz w:val="24"/>
          <w:szCs w:val="24"/>
        </w:rPr>
        <w:t xml:space="preserve"> </w:t>
      </w:r>
      <w:r>
        <w:rPr>
          <w:sz w:val="24"/>
          <w:szCs w:val="24"/>
        </w:rPr>
        <w:t xml:space="preserve">The goal of this research was to </w:t>
      </w:r>
      <w:r w:rsidR="00353988">
        <w:rPr>
          <w:sz w:val="24"/>
          <w:szCs w:val="24"/>
        </w:rPr>
        <w:t xml:space="preserve">characterize </w:t>
      </w:r>
      <w:r w:rsidR="00353988">
        <w:rPr>
          <w:i/>
          <w:iCs/>
          <w:sz w:val="24"/>
          <w:szCs w:val="24"/>
        </w:rPr>
        <w:t xml:space="preserve">V. </w:t>
      </w:r>
      <w:proofErr w:type="spellStart"/>
      <w:r w:rsidR="00353988">
        <w:rPr>
          <w:i/>
          <w:iCs/>
          <w:sz w:val="24"/>
          <w:szCs w:val="24"/>
        </w:rPr>
        <w:t>dahliae</w:t>
      </w:r>
      <w:proofErr w:type="spellEnd"/>
      <w:r w:rsidR="00353988">
        <w:rPr>
          <w:i/>
          <w:iCs/>
          <w:sz w:val="24"/>
          <w:szCs w:val="24"/>
        </w:rPr>
        <w:t xml:space="preserve"> </w:t>
      </w:r>
      <w:r w:rsidR="00353988">
        <w:rPr>
          <w:sz w:val="24"/>
          <w:szCs w:val="24"/>
        </w:rPr>
        <w:t>and host genes during symptomatic and asymptomatic infections</w:t>
      </w:r>
      <w:r>
        <w:rPr>
          <w:sz w:val="24"/>
          <w:szCs w:val="24"/>
        </w:rPr>
        <w:t xml:space="preserve">. To accomplish this goal, the following </w:t>
      </w:r>
      <w:r w:rsidR="00923AC1">
        <w:rPr>
          <w:sz w:val="24"/>
          <w:szCs w:val="24"/>
        </w:rPr>
        <w:t xml:space="preserve">null </w:t>
      </w:r>
      <w:r>
        <w:rPr>
          <w:sz w:val="24"/>
          <w:szCs w:val="24"/>
        </w:rPr>
        <w:t xml:space="preserve">hypotheses were tested: differences in gene expression </w:t>
      </w:r>
      <w:r w:rsidR="00923AC1">
        <w:rPr>
          <w:sz w:val="24"/>
          <w:szCs w:val="24"/>
        </w:rPr>
        <w:t xml:space="preserve">do not </w:t>
      </w:r>
      <w:r>
        <w:rPr>
          <w:sz w:val="24"/>
          <w:szCs w:val="24"/>
        </w:rPr>
        <w:t>exist (</w:t>
      </w:r>
      <w:proofErr w:type="spellStart"/>
      <w:r>
        <w:rPr>
          <w:sz w:val="24"/>
          <w:szCs w:val="24"/>
        </w:rPr>
        <w:t>i</w:t>
      </w:r>
      <w:proofErr w:type="spellEnd"/>
      <w:r>
        <w:rPr>
          <w:sz w:val="24"/>
          <w:szCs w:val="24"/>
        </w:rPr>
        <w:t xml:space="preserve">) </w:t>
      </w:r>
      <w:r w:rsidR="00604FB1">
        <w:rPr>
          <w:sz w:val="24"/>
          <w:szCs w:val="24"/>
        </w:rPr>
        <w:t xml:space="preserve">within </w:t>
      </w:r>
      <w:r>
        <w:rPr>
          <w:sz w:val="24"/>
          <w:szCs w:val="24"/>
        </w:rPr>
        <w:t xml:space="preserve">hosts during infection </w:t>
      </w:r>
      <w:r w:rsidR="00604FB1">
        <w:rPr>
          <w:sz w:val="24"/>
          <w:szCs w:val="24"/>
        </w:rPr>
        <w:t xml:space="preserve">with </w:t>
      </w:r>
      <w:r w:rsidR="00795303">
        <w:rPr>
          <w:sz w:val="24"/>
          <w:szCs w:val="24"/>
        </w:rPr>
        <w:t xml:space="preserve">different </w:t>
      </w:r>
      <w:r>
        <w:rPr>
          <w:i/>
          <w:sz w:val="24"/>
          <w:szCs w:val="24"/>
        </w:rPr>
        <w:t xml:space="preserve">V. </w:t>
      </w:r>
      <w:proofErr w:type="spellStart"/>
      <w:r>
        <w:rPr>
          <w:i/>
          <w:sz w:val="24"/>
          <w:szCs w:val="24"/>
        </w:rPr>
        <w:t>dahliae</w:t>
      </w:r>
      <w:proofErr w:type="spellEnd"/>
      <w:r w:rsidR="00604FB1">
        <w:rPr>
          <w:i/>
          <w:sz w:val="24"/>
          <w:szCs w:val="24"/>
        </w:rPr>
        <w:t xml:space="preserve"> </w:t>
      </w:r>
      <w:r w:rsidR="00604FB1">
        <w:rPr>
          <w:iCs/>
          <w:sz w:val="24"/>
          <w:szCs w:val="24"/>
        </w:rPr>
        <w:t>isolates that vary in aggressiveness</w:t>
      </w:r>
      <w:r>
        <w:rPr>
          <w:i/>
          <w:sz w:val="24"/>
          <w:szCs w:val="24"/>
        </w:rPr>
        <w:t>,</w:t>
      </w:r>
      <w:r>
        <w:rPr>
          <w:sz w:val="24"/>
          <w:szCs w:val="24"/>
        </w:rPr>
        <w:t xml:space="preserve"> (ii) </w:t>
      </w:r>
      <w:r w:rsidR="00604FB1">
        <w:rPr>
          <w:sz w:val="24"/>
          <w:szCs w:val="24"/>
        </w:rPr>
        <w:t xml:space="preserve">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t>
      </w:r>
      <w:r w:rsidR="00604FB1">
        <w:rPr>
          <w:sz w:val="24"/>
          <w:szCs w:val="24"/>
        </w:rPr>
        <w:t>within</w:t>
      </w:r>
      <w:r>
        <w:rPr>
          <w:sz w:val="24"/>
          <w:szCs w:val="24"/>
        </w:rPr>
        <w:t xml:space="preserve"> a host, and (iii) </w:t>
      </w:r>
      <w:r w:rsidR="00604FB1">
        <w:rPr>
          <w:sz w:val="24"/>
          <w:szCs w:val="24"/>
        </w:rPr>
        <w:t xml:space="preserve">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across symptomatic and asymptomatic hosts. Potato, peppermint, and brown mustard plants were inoculated with two </w:t>
      </w:r>
      <w:r w:rsidR="00013ABF">
        <w:rPr>
          <w:sz w:val="24"/>
          <w:szCs w:val="24"/>
        </w:rPr>
        <w:t xml:space="preserve">isolates </w:t>
      </w:r>
      <w:r>
        <w:rPr>
          <w:sz w:val="24"/>
          <w:szCs w:val="24"/>
        </w:rPr>
        <w:t xml:space="preserve">of </w:t>
      </w:r>
      <w:r>
        <w:rPr>
          <w:i/>
          <w:sz w:val="24"/>
          <w:szCs w:val="24"/>
        </w:rPr>
        <w:t>V</w:t>
      </w:r>
      <w:r>
        <w:rPr>
          <w:sz w:val="24"/>
          <w:szCs w:val="24"/>
        </w:rPr>
        <w:t xml:space="preserve">. </w:t>
      </w:r>
      <w:proofErr w:type="spellStart"/>
      <w:r>
        <w:rPr>
          <w:i/>
          <w:sz w:val="24"/>
          <w:szCs w:val="24"/>
        </w:rPr>
        <w:t>dahliae</w:t>
      </w:r>
      <w:proofErr w:type="spellEnd"/>
      <w:r>
        <w:rPr>
          <w:i/>
          <w:sz w:val="24"/>
          <w:szCs w:val="24"/>
        </w:rPr>
        <w:t xml:space="preserve"> </w:t>
      </w:r>
      <w:r>
        <w:rPr>
          <w:sz w:val="24"/>
          <w:szCs w:val="24"/>
        </w:rPr>
        <w:t>that vary in aggressiveness. Whole plants were harvested 10 days post inoculation. Dual RNA-sequencing (RNA-seq) was completed.</w:t>
      </w:r>
      <w:r w:rsidR="001B3632">
        <w:rPr>
          <w:sz w:val="24"/>
          <w:szCs w:val="24"/>
        </w:rPr>
        <w:t xml:space="preserve"> </w:t>
      </w:r>
      <w:r w:rsidR="00B62E80">
        <w:rPr>
          <w:sz w:val="24"/>
          <w:szCs w:val="24"/>
        </w:rPr>
        <w:t xml:space="preserve">In total </w:t>
      </w:r>
      <w:r w:rsidR="00184059">
        <w:rPr>
          <w:sz w:val="24"/>
          <w:szCs w:val="24"/>
        </w:rPr>
        <w:t>2,214</w:t>
      </w:r>
      <w:r w:rsidR="00B62E80">
        <w:rPr>
          <w:sz w:val="24"/>
          <w:szCs w:val="24"/>
        </w:rPr>
        <w:t xml:space="preserve">, </w:t>
      </w:r>
      <w:r w:rsidR="00184059">
        <w:rPr>
          <w:sz w:val="24"/>
          <w:szCs w:val="24"/>
        </w:rPr>
        <w:t>1588</w:t>
      </w:r>
      <w:r w:rsidR="00B62E80">
        <w:rPr>
          <w:sz w:val="24"/>
          <w:szCs w:val="24"/>
        </w:rPr>
        <w:t>,</w:t>
      </w:r>
      <w:r w:rsidR="00184059">
        <w:rPr>
          <w:sz w:val="24"/>
          <w:szCs w:val="24"/>
        </w:rPr>
        <w:t xml:space="preserve"> 2,079</w:t>
      </w:r>
      <w:r w:rsidR="00B62E80">
        <w:rPr>
          <w:sz w:val="24"/>
          <w:szCs w:val="24"/>
        </w:rPr>
        <w:t xml:space="preserve"> and </w:t>
      </w:r>
      <w:r w:rsidR="00184059">
        <w:rPr>
          <w:sz w:val="24"/>
          <w:szCs w:val="24"/>
        </w:rPr>
        <w:t>41</w:t>
      </w:r>
      <w:r w:rsidR="00B62E80">
        <w:rPr>
          <w:sz w:val="24"/>
          <w:szCs w:val="24"/>
        </w:rPr>
        <w:t xml:space="preserve"> </w:t>
      </w:r>
      <w:r w:rsidR="00222CA5">
        <w:rPr>
          <w:sz w:val="24"/>
          <w:szCs w:val="24"/>
        </w:rPr>
        <w:t xml:space="preserve">differentially expressed </w:t>
      </w:r>
      <w:r w:rsidR="00B62E80">
        <w:rPr>
          <w:sz w:val="24"/>
          <w:szCs w:val="24"/>
        </w:rPr>
        <w:t>genes</w:t>
      </w:r>
      <w:r w:rsidR="00222CA5">
        <w:rPr>
          <w:sz w:val="24"/>
          <w:szCs w:val="24"/>
        </w:rPr>
        <w:t xml:space="preserve"> (DEG</w:t>
      </w:r>
      <w:r w:rsidR="00B30DBC">
        <w:rPr>
          <w:sz w:val="24"/>
          <w:szCs w:val="24"/>
        </w:rPr>
        <w:t>s</w:t>
      </w:r>
      <w:r w:rsidR="00222CA5">
        <w:rPr>
          <w:sz w:val="24"/>
          <w:szCs w:val="24"/>
        </w:rPr>
        <w:t>)</w:t>
      </w:r>
      <w:r w:rsidR="00B62E80">
        <w:rPr>
          <w:sz w:val="24"/>
          <w:szCs w:val="24"/>
        </w:rPr>
        <w:t xml:space="preserve"> were detected from potato, peppermint, brown mustard</w:t>
      </w:r>
      <w:r w:rsidR="00184059">
        <w:rPr>
          <w:sz w:val="24"/>
          <w:szCs w:val="24"/>
        </w:rPr>
        <w:t>,</w:t>
      </w:r>
      <w:r w:rsidR="00B62E80">
        <w:rPr>
          <w:sz w:val="24"/>
          <w:szCs w:val="24"/>
        </w:rPr>
        <w:t xml:space="preserve"> and </w:t>
      </w:r>
      <w:r w:rsidR="00B62E80">
        <w:rPr>
          <w:i/>
          <w:iCs/>
          <w:sz w:val="24"/>
          <w:szCs w:val="24"/>
        </w:rPr>
        <w:t xml:space="preserve">V. </w:t>
      </w:r>
      <w:proofErr w:type="spellStart"/>
      <w:r w:rsidR="00B62E80">
        <w:rPr>
          <w:i/>
          <w:iCs/>
          <w:sz w:val="24"/>
          <w:szCs w:val="24"/>
        </w:rPr>
        <w:t>dahliae</w:t>
      </w:r>
      <w:proofErr w:type="spellEnd"/>
      <w:r w:rsidR="00D622BD">
        <w:rPr>
          <w:sz w:val="24"/>
          <w:szCs w:val="24"/>
        </w:rPr>
        <w:t>, respectively</w:t>
      </w:r>
      <w:r w:rsidR="00B62E80">
        <w:rPr>
          <w:i/>
          <w:iCs/>
          <w:sz w:val="24"/>
          <w:szCs w:val="24"/>
        </w:rPr>
        <w:t>.</w:t>
      </w:r>
      <w:r w:rsidR="00B62E80">
        <w:rPr>
          <w:sz w:val="24"/>
          <w:szCs w:val="24"/>
        </w:rPr>
        <w:t xml:space="preserve"> </w:t>
      </w:r>
      <w:r w:rsidR="0058657D">
        <w:rPr>
          <w:sz w:val="24"/>
          <w:szCs w:val="24"/>
        </w:rPr>
        <w:t xml:space="preserve">Of these, 12, </w:t>
      </w:r>
      <w:r w:rsidR="00B30DBC">
        <w:rPr>
          <w:sz w:val="24"/>
          <w:szCs w:val="24"/>
        </w:rPr>
        <w:t>4</w:t>
      </w:r>
      <w:r w:rsidR="0058657D">
        <w:rPr>
          <w:sz w:val="24"/>
          <w:szCs w:val="24"/>
        </w:rPr>
        <w:t xml:space="preserve">, 10, and 4 genes were validated </w:t>
      </w:r>
      <w:r w:rsidR="00F64697">
        <w:rPr>
          <w:sz w:val="24"/>
          <w:szCs w:val="24"/>
        </w:rPr>
        <w:t>for</w:t>
      </w:r>
      <w:r w:rsidR="00F64697" w:rsidRPr="00F64697">
        <w:rPr>
          <w:sz w:val="24"/>
          <w:szCs w:val="24"/>
        </w:rPr>
        <w:t xml:space="preserve"> </w:t>
      </w:r>
      <w:r w:rsidR="00F64697">
        <w:rPr>
          <w:sz w:val="24"/>
          <w:szCs w:val="24"/>
        </w:rPr>
        <w:t xml:space="preserve">potato, peppermint, brown mustard, and </w:t>
      </w:r>
      <w:r w:rsidR="00F64697">
        <w:rPr>
          <w:i/>
          <w:iCs/>
          <w:sz w:val="24"/>
          <w:szCs w:val="24"/>
        </w:rPr>
        <w:t xml:space="preserve">V. </w:t>
      </w:r>
      <w:proofErr w:type="spellStart"/>
      <w:r w:rsidR="00F64697">
        <w:rPr>
          <w:i/>
          <w:iCs/>
          <w:sz w:val="24"/>
          <w:szCs w:val="24"/>
        </w:rPr>
        <w:t>dahliae</w:t>
      </w:r>
      <w:proofErr w:type="spellEnd"/>
      <w:r w:rsidR="00F64697">
        <w:rPr>
          <w:sz w:val="24"/>
          <w:szCs w:val="24"/>
        </w:rPr>
        <w:t xml:space="preserve"> </w:t>
      </w:r>
      <w:r w:rsidR="0058657D">
        <w:rPr>
          <w:sz w:val="24"/>
          <w:szCs w:val="24"/>
        </w:rPr>
        <w:t xml:space="preserve">with </w:t>
      </w:r>
      <w:r w:rsidR="00AB039C">
        <w:rPr>
          <w:sz w:val="24"/>
          <w:szCs w:val="24"/>
        </w:rPr>
        <w:t xml:space="preserve">real-time quantitative </w:t>
      </w:r>
      <w:r w:rsidR="00795303">
        <w:rPr>
          <w:rFonts w:eastAsia="Times New Roman"/>
          <w:color w:val="1D1C1D"/>
          <w:sz w:val="23"/>
          <w:szCs w:val="23"/>
          <w:shd w:val="clear" w:color="auto" w:fill="F8F8F8"/>
          <w:lang w:val="en-US"/>
        </w:rPr>
        <w:t>r</w:t>
      </w:r>
      <w:r w:rsidR="00F5008C" w:rsidRPr="00F5008C">
        <w:rPr>
          <w:rFonts w:eastAsia="Times New Roman"/>
          <w:color w:val="1D1C1D"/>
          <w:sz w:val="23"/>
          <w:szCs w:val="23"/>
          <w:shd w:val="clear" w:color="auto" w:fill="F8F8F8"/>
          <w:lang w:val="en-US"/>
        </w:rPr>
        <w:t xml:space="preserve">everse </w:t>
      </w:r>
      <w:r w:rsidR="00795303">
        <w:rPr>
          <w:rFonts w:eastAsia="Times New Roman"/>
          <w:color w:val="1D1C1D"/>
          <w:sz w:val="23"/>
          <w:szCs w:val="23"/>
          <w:shd w:val="clear" w:color="auto" w:fill="F8F8F8"/>
          <w:lang w:val="en-US"/>
        </w:rPr>
        <w:t>t</w:t>
      </w:r>
      <w:r w:rsidR="00F5008C" w:rsidRPr="00F5008C">
        <w:rPr>
          <w:rFonts w:eastAsia="Times New Roman"/>
          <w:color w:val="1D1C1D"/>
          <w:sz w:val="23"/>
          <w:szCs w:val="23"/>
          <w:shd w:val="clear" w:color="auto" w:fill="F8F8F8"/>
          <w:lang w:val="en-US"/>
        </w:rPr>
        <w:t>ranscription</w:t>
      </w:r>
      <w:r w:rsidR="00020C9B">
        <w:rPr>
          <w:rFonts w:eastAsia="Times New Roman"/>
          <w:color w:val="1D1C1D"/>
          <w:sz w:val="23"/>
          <w:szCs w:val="23"/>
          <w:shd w:val="clear" w:color="auto" w:fill="F8F8F8"/>
          <w:lang w:val="en-US"/>
        </w:rPr>
        <w:t xml:space="preserve"> </w:t>
      </w:r>
      <w:r w:rsidR="00F5008C" w:rsidRPr="00F5008C">
        <w:rPr>
          <w:rFonts w:eastAsia="Times New Roman"/>
          <w:color w:val="1D1C1D"/>
          <w:sz w:val="23"/>
          <w:szCs w:val="23"/>
          <w:shd w:val="clear" w:color="auto" w:fill="F8F8F8"/>
          <w:lang w:val="en-US"/>
        </w:rPr>
        <w:t>PCR (RT-</w:t>
      </w:r>
      <w:r w:rsidR="00682880">
        <w:rPr>
          <w:rFonts w:eastAsia="Times New Roman"/>
          <w:color w:val="1D1C1D"/>
          <w:sz w:val="23"/>
          <w:szCs w:val="23"/>
          <w:shd w:val="clear" w:color="auto" w:fill="F8F8F8"/>
          <w:lang w:val="en-US"/>
        </w:rPr>
        <w:t>q</w:t>
      </w:r>
      <w:r w:rsidR="00F5008C" w:rsidRPr="00F5008C">
        <w:rPr>
          <w:rFonts w:eastAsia="Times New Roman"/>
          <w:color w:val="1D1C1D"/>
          <w:sz w:val="23"/>
          <w:szCs w:val="23"/>
          <w:shd w:val="clear" w:color="auto" w:fill="F8F8F8"/>
          <w:lang w:val="en-US"/>
        </w:rPr>
        <w:t>PCR)</w:t>
      </w:r>
      <w:r w:rsidR="0058657D" w:rsidRPr="00816986">
        <w:rPr>
          <w:rFonts w:eastAsia="Times New Roman"/>
          <w:color w:val="222222"/>
          <w:sz w:val="24"/>
          <w:szCs w:val="24"/>
          <w:shd w:val="clear" w:color="auto" w:fill="FFFFFF"/>
          <w:lang w:val="en-US"/>
        </w:rPr>
        <w:t>.</w:t>
      </w:r>
      <w:r w:rsidR="0058657D">
        <w:rPr>
          <w:rFonts w:eastAsia="Times New Roman"/>
          <w:color w:val="222222"/>
          <w:sz w:val="24"/>
          <w:szCs w:val="24"/>
          <w:shd w:val="clear" w:color="auto" w:fill="FFFFFF"/>
          <w:lang w:val="en-US"/>
        </w:rPr>
        <w:t xml:space="preserve"> </w:t>
      </w:r>
      <w:r w:rsidR="00D622BD">
        <w:rPr>
          <w:rFonts w:eastAsia="Times New Roman"/>
          <w:color w:val="222222"/>
          <w:sz w:val="24"/>
          <w:szCs w:val="24"/>
          <w:shd w:val="clear" w:color="auto" w:fill="FFFFFF"/>
          <w:lang w:val="en-US"/>
        </w:rPr>
        <w:t xml:space="preserve">For both symptomatic hosts, potato and mint, at least twice as many DEGs were detected from plants inoculated with the most aggressive </w:t>
      </w:r>
      <w:r w:rsidR="00013ABF">
        <w:rPr>
          <w:rFonts w:eastAsia="Times New Roman"/>
          <w:color w:val="222222"/>
          <w:sz w:val="24"/>
          <w:szCs w:val="24"/>
          <w:shd w:val="clear" w:color="auto" w:fill="FFFFFF"/>
          <w:lang w:val="en-US"/>
        </w:rPr>
        <w:t>isolate</w:t>
      </w:r>
      <w:r w:rsidR="00D622BD">
        <w:rPr>
          <w:rFonts w:eastAsia="Times New Roman"/>
          <w:color w:val="222222"/>
          <w:sz w:val="24"/>
          <w:szCs w:val="24"/>
          <w:shd w:val="clear" w:color="auto" w:fill="FFFFFF"/>
          <w:lang w:val="en-US"/>
        </w:rPr>
        <w:t xml:space="preserve"> of </w:t>
      </w:r>
      <w:r w:rsidR="00D622BD">
        <w:rPr>
          <w:rFonts w:eastAsia="Times New Roman"/>
          <w:i/>
          <w:iCs/>
          <w:color w:val="222222"/>
          <w:sz w:val="24"/>
          <w:szCs w:val="24"/>
          <w:shd w:val="clear" w:color="auto" w:fill="FFFFFF"/>
          <w:lang w:val="en-US"/>
        </w:rPr>
        <w:t xml:space="preserve">V. </w:t>
      </w:r>
      <w:proofErr w:type="spellStart"/>
      <w:r w:rsidR="00D622BD">
        <w:rPr>
          <w:rFonts w:eastAsia="Times New Roman"/>
          <w:i/>
          <w:iCs/>
          <w:color w:val="222222"/>
          <w:sz w:val="24"/>
          <w:szCs w:val="24"/>
          <w:shd w:val="clear" w:color="auto" w:fill="FFFFFF"/>
          <w:lang w:val="en-US"/>
        </w:rPr>
        <w:t>dahliae</w:t>
      </w:r>
      <w:proofErr w:type="spellEnd"/>
      <w:r w:rsidR="00D622BD">
        <w:rPr>
          <w:rFonts w:eastAsia="Times New Roman"/>
          <w:i/>
          <w:iCs/>
          <w:color w:val="222222"/>
          <w:sz w:val="24"/>
          <w:szCs w:val="24"/>
          <w:shd w:val="clear" w:color="auto" w:fill="FFFFFF"/>
          <w:lang w:val="en-US"/>
        </w:rPr>
        <w:t xml:space="preserve"> </w:t>
      </w:r>
      <w:r w:rsidR="00D622BD">
        <w:rPr>
          <w:rFonts w:eastAsia="Times New Roman"/>
          <w:color w:val="222222"/>
          <w:sz w:val="24"/>
          <w:szCs w:val="24"/>
          <w:shd w:val="clear" w:color="auto" w:fill="FFFFFF"/>
          <w:lang w:val="en-US"/>
        </w:rPr>
        <w:t xml:space="preserve">compared to plants inoculated with </w:t>
      </w:r>
      <w:r w:rsidR="00443C68">
        <w:rPr>
          <w:rFonts w:eastAsia="Times New Roman"/>
          <w:color w:val="222222"/>
          <w:sz w:val="24"/>
          <w:szCs w:val="24"/>
          <w:shd w:val="clear" w:color="auto" w:fill="FFFFFF"/>
          <w:lang w:val="en-US"/>
        </w:rPr>
        <w:t xml:space="preserve">the </w:t>
      </w:r>
      <w:r w:rsidR="00D622BD">
        <w:rPr>
          <w:rFonts w:eastAsia="Times New Roman"/>
          <w:color w:val="222222"/>
          <w:sz w:val="24"/>
          <w:szCs w:val="24"/>
          <w:shd w:val="clear" w:color="auto" w:fill="FFFFFF"/>
          <w:lang w:val="en-US"/>
        </w:rPr>
        <w:t xml:space="preserve">less aggressive </w:t>
      </w:r>
      <w:r w:rsidR="00013ABF">
        <w:rPr>
          <w:rFonts w:eastAsia="Times New Roman"/>
          <w:color w:val="222222"/>
          <w:sz w:val="24"/>
          <w:szCs w:val="24"/>
          <w:shd w:val="clear" w:color="auto" w:fill="FFFFFF"/>
          <w:lang w:val="en-US"/>
        </w:rPr>
        <w:t>isolate</w:t>
      </w:r>
      <w:r w:rsidR="00D622BD">
        <w:rPr>
          <w:rFonts w:eastAsia="Times New Roman"/>
          <w:color w:val="222222"/>
          <w:sz w:val="24"/>
          <w:szCs w:val="24"/>
          <w:shd w:val="clear" w:color="auto" w:fill="FFFFFF"/>
          <w:lang w:val="en-US"/>
        </w:rPr>
        <w:t xml:space="preserve">. </w:t>
      </w:r>
      <w:r w:rsidR="009A00C9">
        <w:rPr>
          <w:rFonts w:eastAsia="Times New Roman"/>
          <w:color w:val="222222"/>
          <w:sz w:val="24"/>
          <w:szCs w:val="24"/>
          <w:shd w:val="clear" w:color="auto" w:fill="FFFFFF"/>
          <w:lang w:val="en-US"/>
        </w:rPr>
        <w:t xml:space="preserve">Of the characterized DEGs, some were associated with transcription factor activity, protein and RNA binding, and carbon fixation. </w:t>
      </w:r>
      <w:r w:rsidR="00F86A7E">
        <w:rPr>
          <w:rFonts w:eastAsia="Times New Roman"/>
          <w:color w:val="222222"/>
          <w:sz w:val="24"/>
          <w:szCs w:val="24"/>
          <w:shd w:val="clear" w:color="auto" w:fill="FFFFFF"/>
          <w:lang w:val="en-US"/>
        </w:rPr>
        <w:t xml:space="preserve">For </w:t>
      </w:r>
      <w:r w:rsidR="00F86A7E">
        <w:rPr>
          <w:rFonts w:eastAsia="Times New Roman"/>
          <w:i/>
          <w:iCs/>
          <w:color w:val="222222"/>
          <w:sz w:val="24"/>
          <w:szCs w:val="24"/>
          <w:shd w:val="clear" w:color="auto" w:fill="FFFFFF"/>
          <w:lang w:val="en-US"/>
        </w:rPr>
        <w:t xml:space="preserve">V. </w:t>
      </w:r>
      <w:proofErr w:type="spellStart"/>
      <w:r w:rsidR="00F86A7E">
        <w:rPr>
          <w:rFonts w:eastAsia="Times New Roman"/>
          <w:i/>
          <w:iCs/>
          <w:color w:val="222222"/>
          <w:sz w:val="24"/>
          <w:szCs w:val="24"/>
          <w:shd w:val="clear" w:color="auto" w:fill="FFFFFF"/>
          <w:lang w:val="en-US"/>
        </w:rPr>
        <w:t>dahliae</w:t>
      </w:r>
      <w:proofErr w:type="spellEnd"/>
      <w:r w:rsidR="00F86A7E">
        <w:rPr>
          <w:rFonts w:eastAsia="Times New Roman"/>
          <w:color w:val="222222"/>
          <w:sz w:val="24"/>
          <w:szCs w:val="24"/>
          <w:shd w:val="clear" w:color="auto" w:fill="FFFFFF"/>
          <w:lang w:val="en-US"/>
        </w:rPr>
        <w:t xml:space="preserve">, only </w:t>
      </w:r>
      <w:r w:rsidR="00923AC1">
        <w:rPr>
          <w:rFonts w:eastAsia="Times New Roman"/>
          <w:color w:val="222222"/>
          <w:sz w:val="24"/>
          <w:szCs w:val="24"/>
          <w:shd w:val="clear" w:color="auto" w:fill="FFFFFF"/>
          <w:lang w:val="en-US"/>
        </w:rPr>
        <w:t xml:space="preserve">2 DEGs were detected between isolates within a host. Of these genes, one was </w:t>
      </w:r>
      <w:proofErr w:type="gramStart"/>
      <w:r w:rsidR="00923AC1">
        <w:rPr>
          <w:rFonts w:eastAsia="Times New Roman"/>
          <w:color w:val="222222"/>
          <w:sz w:val="24"/>
          <w:szCs w:val="24"/>
          <w:shd w:val="clear" w:color="auto" w:fill="FFFFFF"/>
          <w:lang w:val="en-US"/>
        </w:rPr>
        <w:t>uncharacterized</w:t>
      </w:r>
      <w:proofErr w:type="gramEnd"/>
      <w:r w:rsidR="00923AC1">
        <w:rPr>
          <w:rFonts w:eastAsia="Times New Roman"/>
          <w:color w:val="222222"/>
          <w:sz w:val="24"/>
          <w:szCs w:val="24"/>
          <w:shd w:val="clear" w:color="auto" w:fill="FFFFFF"/>
          <w:lang w:val="en-US"/>
        </w:rPr>
        <w:t xml:space="preserve"> and one was associated with </w:t>
      </w:r>
      <w:proofErr w:type="spellStart"/>
      <w:r w:rsidR="00923AC1">
        <w:rPr>
          <w:rFonts w:eastAsia="Times New Roman"/>
          <w:color w:val="222222"/>
          <w:sz w:val="24"/>
          <w:szCs w:val="24"/>
          <w:shd w:val="clear" w:color="auto" w:fill="FFFFFF"/>
          <w:lang w:val="en-US"/>
        </w:rPr>
        <w:t>oxioreductase</w:t>
      </w:r>
      <w:proofErr w:type="spellEnd"/>
      <w:r w:rsidR="00923AC1">
        <w:rPr>
          <w:rFonts w:eastAsia="Times New Roman"/>
          <w:color w:val="222222"/>
          <w:sz w:val="24"/>
          <w:szCs w:val="24"/>
          <w:shd w:val="clear" w:color="auto" w:fill="FFFFFF"/>
          <w:lang w:val="en-US"/>
        </w:rPr>
        <w:t xml:space="preserve"> activity. Lastly, a total of </w:t>
      </w:r>
      <w:r w:rsidR="00F86A7E">
        <w:rPr>
          <w:rFonts w:eastAsia="Times New Roman"/>
          <w:color w:val="222222"/>
          <w:sz w:val="24"/>
          <w:szCs w:val="24"/>
          <w:shd w:val="clear" w:color="auto" w:fill="FFFFFF"/>
          <w:lang w:val="en-US"/>
        </w:rPr>
        <w:t xml:space="preserve">15 DEGs were detected between asymptomatic mustards plants and either potato or peppermint. While some of these DEGs were uncharacterized, others were involved in catalytic, peptidase, </w:t>
      </w:r>
      <w:proofErr w:type="spellStart"/>
      <w:r w:rsidR="00F86A7E">
        <w:rPr>
          <w:rFonts w:eastAsia="Times New Roman"/>
          <w:color w:val="222222"/>
          <w:sz w:val="24"/>
          <w:szCs w:val="24"/>
          <w:shd w:val="clear" w:color="auto" w:fill="FFFFFF"/>
          <w:lang w:val="en-US"/>
        </w:rPr>
        <w:t>oxioreductase</w:t>
      </w:r>
      <w:proofErr w:type="spellEnd"/>
      <w:r w:rsidR="00D72C50">
        <w:rPr>
          <w:rFonts w:eastAsia="Times New Roman"/>
          <w:color w:val="222222"/>
          <w:sz w:val="24"/>
          <w:szCs w:val="24"/>
          <w:shd w:val="clear" w:color="auto" w:fill="FFFFFF"/>
          <w:lang w:val="en-US"/>
        </w:rPr>
        <w:t>, and</w:t>
      </w:r>
      <w:r w:rsidR="00B3146A">
        <w:rPr>
          <w:rFonts w:eastAsia="Times New Roman"/>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lastRenderedPageBreak/>
        <w:t>hydrolase activity</w:t>
      </w:r>
      <w:r w:rsidR="00F86A7E">
        <w:rPr>
          <w:rFonts w:eastAsia="Times New Roman"/>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t xml:space="preserve">This research has documented the similarities and differences in host and fungal gene expression during infection with </w:t>
      </w:r>
      <w:r w:rsidR="00013ABF">
        <w:rPr>
          <w:rFonts w:eastAsia="Times New Roman"/>
          <w:color w:val="222222"/>
          <w:sz w:val="24"/>
          <w:szCs w:val="24"/>
          <w:shd w:val="clear" w:color="auto" w:fill="FFFFFF"/>
          <w:lang w:val="en-US"/>
        </w:rPr>
        <w:t>isolate</w:t>
      </w:r>
      <w:r w:rsidR="00B3146A">
        <w:rPr>
          <w:rFonts w:eastAsia="Times New Roman"/>
          <w:color w:val="222222"/>
          <w:sz w:val="24"/>
          <w:szCs w:val="24"/>
          <w:shd w:val="clear" w:color="auto" w:fill="FFFFFF"/>
          <w:lang w:val="en-US"/>
        </w:rPr>
        <w:t xml:space="preserve">s of </w:t>
      </w:r>
      <w:r w:rsidR="00B3146A">
        <w:rPr>
          <w:rFonts w:eastAsia="Times New Roman"/>
          <w:i/>
          <w:iCs/>
          <w:color w:val="222222"/>
          <w:sz w:val="24"/>
          <w:szCs w:val="24"/>
          <w:shd w:val="clear" w:color="auto" w:fill="FFFFFF"/>
          <w:lang w:val="en-US"/>
        </w:rPr>
        <w:t xml:space="preserve">V. </w:t>
      </w:r>
      <w:proofErr w:type="spellStart"/>
      <w:r w:rsidR="00B3146A">
        <w:rPr>
          <w:rFonts w:eastAsia="Times New Roman"/>
          <w:i/>
          <w:iCs/>
          <w:color w:val="222222"/>
          <w:sz w:val="24"/>
          <w:szCs w:val="24"/>
          <w:shd w:val="clear" w:color="auto" w:fill="FFFFFF"/>
          <w:lang w:val="en-US"/>
        </w:rPr>
        <w:t>dahliae</w:t>
      </w:r>
      <w:proofErr w:type="spellEnd"/>
      <w:r w:rsidR="00B3146A">
        <w:rPr>
          <w:rFonts w:eastAsia="Times New Roman"/>
          <w:i/>
          <w:iCs/>
          <w:color w:val="222222"/>
          <w:sz w:val="24"/>
          <w:szCs w:val="24"/>
          <w:shd w:val="clear" w:color="auto" w:fill="FFFFFF"/>
          <w:lang w:val="en-US"/>
        </w:rPr>
        <w:t xml:space="preserve"> </w:t>
      </w:r>
      <w:r w:rsidR="00B3146A">
        <w:rPr>
          <w:rFonts w:eastAsia="Times New Roman"/>
          <w:color w:val="222222"/>
          <w:sz w:val="24"/>
          <w:szCs w:val="24"/>
          <w:shd w:val="clear" w:color="auto" w:fill="FFFFFF"/>
          <w:lang w:val="en-US"/>
        </w:rPr>
        <w:t xml:space="preserve">that vary in aggressiveness. </w:t>
      </w:r>
    </w:p>
    <w:p w14:paraId="62882FBC" w14:textId="5313DF95" w:rsidR="00D44044" w:rsidRDefault="00D44044" w:rsidP="0073486D">
      <w:pPr>
        <w:spacing w:line="480" w:lineRule="auto"/>
        <w:jc w:val="both"/>
        <w:rPr>
          <w:sz w:val="24"/>
          <w:szCs w:val="24"/>
        </w:rPr>
      </w:pPr>
    </w:p>
    <w:p w14:paraId="682F271E" w14:textId="6FE1BBC2" w:rsidR="00D44044" w:rsidRDefault="00D44044" w:rsidP="0073486D">
      <w:pPr>
        <w:spacing w:line="480" w:lineRule="auto"/>
        <w:jc w:val="center"/>
        <w:rPr>
          <w:b/>
          <w:sz w:val="24"/>
          <w:szCs w:val="24"/>
        </w:rPr>
      </w:pPr>
    </w:p>
    <w:p w14:paraId="73FCA561" w14:textId="77777777" w:rsidR="00D44044" w:rsidRDefault="0021510F" w:rsidP="0073486D">
      <w:pPr>
        <w:spacing w:line="480" w:lineRule="auto"/>
        <w:rPr>
          <w:b/>
          <w:sz w:val="28"/>
          <w:szCs w:val="28"/>
        </w:rPr>
      </w:pPr>
      <w:r>
        <w:rPr>
          <w:b/>
          <w:sz w:val="28"/>
          <w:szCs w:val="28"/>
        </w:rPr>
        <w:t>Introduction</w:t>
      </w:r>
    </w:p>
    <w:p w14:paraId="3E616144" w14:textId="77777777" w:rsidR="00D44044" w:rsidRDefault="0021510F" w:rsidP="0073486D">
      <w:pPr>
        <w:spacing w:line="480" w:lineRule="auto"/>
        <w:jc w:val="both"/>
        <w:rPr>
          <w:sz w:val="24"/>
          <w:szCs w:val="24"/>
          <w:highlight w:val="white"/>
        </w:rPr>
      </w:pPr>
      <w:r>
        <w:rPr>
          <w:sz w:val="24"/>
          <w:szCs w:val="24"/>
        </w:rPr>
        <w:tab/>
        <w:t xml:space="preserve">Members of the fungal genus </w:t>
      </w:r>
      <w:r>
        <w:rPr>
          <w:i/>
          <w:sz w:val="24"/>
          <w:szCs w:val="24"/>
        </w:rPr>
        <w:t xml:space="preserve">Verticillium </w:t>
      </w:r>
      <w:r>
        <w:rPr>
          <w:sz w:val="24"/>
          <w:szCs w:val="24"/>
        </w:rPr>
        <w:t>infect hundreds of plant species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w:t>
      </w:r>
      <w:r>
        <w:rPr>
          <w:sz w:val="24"/>
          <w:szCs w:val="24"/>
        </w:rPr>
        <w:t xml:space="preserve">. Individual isolates of the most economically destructive species of </w:t>
      </w:r>
      <w:r>
        <w:rPr>
          <w:i/>
          <w:sz w:val="24"/>
          <w:szCs w:val="24"/>
        </w:rPr>
        <w:t>Verticillium</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proofErr w:type="spellStart"/>
      <w:r>
        <w:rPr>
          <w:sz w:val="24"/>
          <w:szCs w:val="24"/>
        </w:rPr>
        <w:t>Kleb</w:t>
      </w:r>
      <w:proofErr w:type="spellEnd"/>
      <w:r>
        <w:rPr>
          <w:sz w:val="24"/>
          <w:szCs w:val="24"/>
        </w:rPr>
        <w:t>., (</w:t>
      </w:r>
      <w:proofErr w:type="spellStart"/>
      <w:r>
        <w:rPr>
          <w:sz w:val="24"/>
          <w:szCs w:val="24"/>
        </w:rPr>
        <w:t>Pegg</w:t>
      </w:r>
      <w:proofErr w:type="spellEnd"/>
      <w:r>
        <w:rPr>
          <w:sz w:val="24"/>
          <w:szCs w:val="24"/>
        </w:rPr>
        <w:t xml:space="preserve"> and Brady, 2002) can behave as both pathogens and endophytes on different hosts (Malcolm et al 2015; Wheeler et al. 2018). For example, some hosts, </w:t>
      </w:r>
      <w:r>
        <w:rPr>
          <w:sz w:val="24"/>
          <w:szCs w:val="24"/>
          <w:highlight w:val="white"/>
        </w:rPr>
        <w:t>like brown mustard (</w:t>
      </w:r>
      <w:r>
        <w:rPr>
          <w:i/>
          <w:sz w:val="24"/>
          <w:szCs w:val="24"/>
          <w:highlight w:val="white"/>
        </w:rPr>
        <w:t xml:space="preserve">Brassica </w:t>
      </w:r>
      <w:proofErr w:type="spellStart"/>
      <w:r>
        <w:rPr>
          <w:i/>
          <w:sz w:val="24"/>
          <w:szCs w:val="24"/>
          <w:highlight w:val="white"/>
        </w:rPr>
        <w:t>juncea</w:t>
      </w:r>
      <w:proofErr w:type="spellEnd"/>
      <w:r>
        <w:rPr>
          <w:sz w:val="24"/>
          <w:szCs w:val="24"/>
          <w:highlight w:val="white"/>
        </w:rPr>
        <w:t xml:space="preserve"> L.), are colonized but do not express detectable symptoms</w:t>
      </w:r>
      <w:r>
        <w:rPr>
          <w:sz w:val="24"/>
          <w:szCs w:val="24"/>
        </w:rPr>
        <w:t xml:space="preserve"> (Wheeler and Johnson, 2016).</w:t>
      </w:r>
      <w:r>
        <w:rPr>
          <w:color w:val="333333"/>
          <w:sz w:val="24"/>
          <w:szCs w:val="24"/>
        </w:rPr>
        <w:t xml:space="preserve"> </w:t>
      </w:r>
      <w:r>
        <w:rPr>
          <w:sz w:val="24"/>
          <w:szCs w:val="24"/>
          <w:highlight w:val="white"/>
        </w:rPr>
        <w:t xml:space="preserve">Other hosts, </w:t>
      </w:r>
      <w:r>
        <w:rPr>
          <w:sz w:val="24"/>
          <w:szCs w:val="24"/>
        </w:rPr>
        <w:t>like potato (</w:t>
      </w:r>
      <w:r>
        <w:rPr>
          <w:i/>
          <w:sz w:val="24"/>
          <w:szCs w:val="24"/>
        </w:rPr>
        <w:t xml:space="preserve">Solanum tuberosum </w:t>
      </w:r>
      <w:r>
        <w:rPr>
          <w:sz w:val="24"/>
          <w:szCs w:val="24"/>
        </w:rPr>
        <w:t>L.) and peppermint (</w:t>
      </w:r>
      <w:r>
        <w:rPr>
          <w:i/>
          <w:sz w:val="24"/>
          <w:szCs w:val="24"/>
          <w:highlight w:val="white"/>
        </w:rPr>
        <w:t>Mentha</w:t>
      </w:r>
      <w:r>
        <w:rPr>
          <w:sz w:val="24"/>
          <w:szCs w:val="24"/>
          <w:highlight w:val="white"/>
        </w:rPr>
        <w:t xml:space="preserve"> x </w:t>
      </w:r>
      <w:r>
        <w:rPr>
          <w:i/>
          <w:sz w:val="24"/>
          <w:szCs w:val="24"/>
          <w:highlight w:val="white"/>
        </w:rPr>
        <w:t>piperita</w:t>
      </w:r>
      <w:r>
        <w:rPr>
          <w:sz w:val="24"/>
          <w:szCs w:val="24"/>
          <w:highlight w:val="white"/>
        </w:rPr>
        <w:t xml:space="preserve"> L.) are susceptible, express acute symptoms, and respond to infection with reductions in biomass </w:t>
      </w:r>
      <w:r>
        <w:rPr>
          <w:sz w:val="24"/>
          <w:szCs w:val="24"/>
        </w:rPr>
        <w:t>(Dung et al. 2010; Johnson and Dung, 2010)</w:t>
      </w:r>
      <w:r>
        <w:rPr>
          <w:sz w:val="24"/>
          <w:szCs w:val="24"/>
          <w:highlight w:val="white"/>
        </w:rPr>
        <w:t xml:space="preserve">. </w:t>
      </w:r>
    </w:p>
    <w:p w14:paraId="38DD3E40" w14:textId="41ECF7CA" w:rsidR="00D44044" w:rsidRDefault="0021510F" w:rsidP="0073486D">
      <w:pPr>
        <w:spacing w:line="480" w:lineRule="auto"/>
        <w:jc w:val="both"/>
        <w:rPr>
          <w:sz w:val="24"/>
          <w:szCs w:val="24"/>
          <w:highlight w:val="white"/>
        </w:rPr>
      </w:pPr>
      <w:r>
        <w:rPr>
          <w:sz w:val="24"/>
          <w:szCs w:val="24"/>
          <w:highlight w:val="white"/>
        </w:rPr>
        <w:tab/>
        <w:t xml:space="preserve">Successful management of these symptomatic reactions to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could potentially be improved with more information about the genetic dynamics that </w:t>
      </w:r>
      <w:r w:rsidR="00795303">
        <w:rPr>
          <w:sz w:val="24"/>
          <w:szCs w:val="24"/>
          <w:highlight w:val="white"/>
        </w:rPr>
        <w:t xml:space="preserve">influence </w:t>
      </w:r>
      <w:r>
        <w:rPr>
          <w:sz w:val="24"/>
          <w:szCs w:val="24"/>
          <w:highlight w:val="white"/>
        </w:rPr>
        <w:t xml:space="preserve">symptomology. As of now, management of Verticillium wilts is difficult because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produces survival structures called microsclerotia that can survive for 14 years (Wilhelm 1955), has a wide host range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 is sometimes (</w:t>
      </w:r>
      <w:proofErr w:type="spellStart"/>
      <w:r>
        <w:rPr>
          <w:sz w:val="24"/>
          <w:szCs w:val="24"/>
          <w:highlight w:val="white"/>
        </w:rPr>
        <w:t>Tsror</w:t>
      </w:r>
      <w:proofErr w:type="spellEnd"/>
      <w:r>
        <w:rPr>
          <w:sz w:val="24"/>
          <w:szCs w:val="24"/>
          <w:highlight w:val="white"/>
        </w:rPr>
        <w:t xml:space="preserve"> et al. 2005) but not always sensitive to soil-fumigants (Woodward et al. 2011), and resistance to the fungus is not always present in cultivars that possess other desirable traits (</w:t>
      </w:r>
      <w:r>
        <w:rPr>
          <w:sz w:val="24"/>
          <w:szCs w:val="24"/>
        </w:rPr>
        <w:t>Johnson and Dung, 2010)</w:t>
      </w:r>
      <w:r>
        <w:rPr>
          <w:sz w:val="24"/>
          <w:szCs w:val="24"/>
          <w:highlight w:val="white"/>
        </w:rPr>
        <w:t xml:space="preserve">. Solutions to these management obstacles could conceivably </w:t>
      </w:r>
      <w:r>
        <w:rPr>
          <w:sz w:val="24"/>
          <w:szCs w:val="24"/>
          <w:highlight w:val="white"/>
        </w:rPr>
        <w:lastRenderedPageBreak/>
        <w:t xml:space="preserve">be revealed by information about the genes that dictate biological processes in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w:t>
      </w:r>
    </w:p>
    <w:p w14:paraId="1AAA0135" w14:textId="3AEAD308" w:rsidR="00D44044" w:rsidRDefault="0021510F" w:rsidP="0073486D">
      <w:pPr>
        <w:spacing w:line="480" w:lineRule="auto"/>
        <w:jc w:val="both"/>
        <w:rPr>
          <w:sz w:val="24"/>
          <w:szCs w:val="24"/>
          <w:highlight w:val="white"/>
        </w:rPr>
      </w:pPr>
      <w:r>
        <w:rPr>
          <w:sz w:val="24"/>
          <w:szCs w:val="24"/>
          <w:highlight w:val="white"/>
        </w:rPr>
        <w:tab/>
        <w:t xml:space="preserve">The authors are not the first to make this observation. Reports of transcriptional differences among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are </w:t>
      </w:r>
      <w:proofErr w:type="gramStart"/>
      <w:r>
        <w:rPr>
          <w:sz w:val="24"/>
          <w:szCs w:val="24"/>
          <w:highlight w:val="white"/>
        </w:rPr>
        <w:t>abound</w:t>
      </w:r>
      <w:proofErr w:type="gramEnd"/>
      <w:r>
        <w:rPr>
          <w:sz w:val="24"/>
          <w:szCs w:val="24"/>
          <w:highlight w:val="white"/>
        </w:rPr>
        <w:t xml:space="preserve">. For example, differentially expressed genes (DEG)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41485">
        <w:rPr>
          <w:sz w:val="24"/>
          <w:szCs w:val="24"/>
          <w:highlight w:val="white"/>
        </w:rPr>
        <w:t>isolates were</w:t>
      </w:r>
      <w:r>
        <w:rPr>
          <w:sz w:val="24"/>
          <w:szCs w:val="24"/>
          <w:highlight w:val="white"/>
        </w:rPr>
        <w:t xml:space="preserve"> detected by </w:t>
      </w:r>
      <w:proofErr w:type="spellStart"/>
      <w:r>
        <w:rPr>
          <w:sz w:val="24"/>
          <w:szCs w:val="24"/>
          <w:highlight w:val="white"/>
        </w:rPr>
        <w:t>Duressa</w:t>
      </w:r>
      <w:proofErr w:type="spellEnd"/>
      <w:r>
        <w:rPr>
          <w:sz w:val="24"/>
          <w:szCs w:val="24"/>
          <w:highlight w:val="white"/>
        </w:rPr>
        <w:t xml:space="preserve"> </w:t>
      </w:r>
      <w:r>
        <w:rPr>
          <w:i/>
          <w:sz w:val="24"/>
          <w:szCs w:val="24"/>
          <w:highlight w:val="white"/>
        </w:rPr>
        <w:t>et al</w:t>
      </w:r>
      <w:r>
        <w:rPr>
          <w:sz w:val="24"/>
          <w:szCs w:val="24"/>
          <w:highlight w:val="white"/>
        </w:rPr>
        <w:t xml:space="preserve">. 2013, </w:t>
      </w:r>
      <w:proofErr w:type="spellStart"/>
      <w:r>
        <w:rPr>
          <w:sz w:val="24"/>
          <w:szCs w:val="24"/>
          <w:highlight w:val="white"/>
        </w:rPr>
        <w:t>Jin</w:t>
      </w:r>
      <w:proofErr w:type="spellEnd"/>
      <w:r>
        <w:rPr>
          <w:sz w:val="24"/>
          <w:szCs w:val="24"/>
          <w:highlight w:val="white"/>
        </w:rPr>
        <w:t xml:space="preserve"> </w:t>
      </w:r>
      <w:r>
        <w:rPr>
          <w:i/>
          <w:sz w:val="24"/>
          <w:szCs w:val="24"/>
          <w:highlight w:val="white"/>
        </w:rPr>
        <w:t>et al</w:t>
      </w:r>
      <w:r>
        <w:rPr>
          <w:sz w:val="24"/>
          <w:szCs w:val="24"/>
          <w:highlight w:val="white"/>
        </w:rPr>
        <w:t xml:space="preserve">. 2019, and Jiménez-Ruiz </w:t>
      </w:r>
      <w:r>
        <w:rPr>
          <w:i/>
          <w:sz w:val="24"/>
          <w:szCs w:val="24"/>
          <w:highlight w:val="white"/>
        </w:rPr>
        <w:t>et al</w:t>
      </w:r>
      <w:r>
        <w:rPr>
          <w:sz w:val="24"/>
          <w:szCs w:val="24"/>
          <w:highlight w:val="white"/>
        </w:rPr>
        <w:t xml:space="preserve">. 2019 under different conditions. Similarly, DEGs from various hosts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have been reported by Guo </w:t>
      </w:r>
      <w:r>
        <w:rPr>
          <w:i/>
          <w:sz w:val="24"/>
          <w:szCs w:val="24"/>
          <w:highlight w:val="white"/>
        </w:rPr>
        <w:t xml:space="preserve">et al. </w:t>
      </w:r>
      <w:r>
        <w:rPr>
          <w:sz w:val="24"/>
          <w:szCs w:val="24"/>
          <w:highlight w:val="white"/>
        </w:rPr>
        <w:t xml:space="preserve">2017, Sun </w:t>
      </w:r>
      <w:r>
        <w:rPr>
          <w:i/>
          <w:sz w:val="24"/>
          <w:szCs w:val="24"/>
          <w:highlight w:val="white"/>
        </w:rPr>
        <w:t>et al.</w:t>
      </w:r>
      <w:r>
        <w:rPr>
          <w:sz w:val="24"/>
          <w:szCs w:val="24"/>
          <w:highlight w:val="white"/>
        </w:rPr>
        <w:t xml:space="preserve"> 2017, Tan </w:t>
      </w:r>
      <w:r>
        <w:rPr>
          <w:i/>
          <w:sz w:val="24"/>
          <w:szCs w:val="24"/>
          <w:highlight w:val="white"/>
        </w:rPr>
        <w:t xml:space="preserve">et al. </w:t>
      </w:r>
      <w:r>
        <w:rPr>
          <w:sz w:val="24"/>
          <w:szCs w:val="24"/>
          <w:highlight w:val="white"/>
        </w:rPr>
        <w:t xml:space="preserve">2015. Finally, at least one study documented the transcriptomes of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one of its hosts, </w:t>
      </w:r>
      <w:r>
        <w:rPr>
          <w:i/>
          <w:sz w:val="24"/>
          <w:szCs w:val="24"/>
          <w:highlight w:val="white"/>
        </w:rPr>
        <w:t>Arabidopsis</w:t>
      </w:r>
      <w:r>
        <w:rPr>
          <w:sz w:val="24"/>
          <w:szCs w:val="24"/>
          <w:highlight w:val="white"/>
        </w:rPr>
        <w:t>, during infection (</w:t>
      </w:r>
      <w:r w:rsidR="00241485">
        <w:rPr>
          <w:sz w:val="24"/>
          <w:szCs w:val="24"/>
          <w:highlight w:val="white"/>
        </w:rPr>
        <w:t xml:space="preserve">Scholz </w:t>
      </w:r>
      <w:r w:rsidR="00241485">
        <w:rPr>
          <w:i/>
          <w:sz w:val="24"/>
          <w:szCs w:val="24"/>
          <w:highlight w:val="white"/>
        </w:rPr>
        <w:t>et al.</w:t>
      </w:r>
      <w:r>
        <w:rPr>
          <w:i/>
          <w:sz w:val="24"/>
          <w:szCs w:val="24"/>
          <w:highlight w:val="white"/>
        </w:rPr>
        <w:t xml:space="preserve"> </w:t>
      </w:r>
      <w:r>
        <w:rPr>
          <w:sz w:val="24"/>
          <w:szCs w:val="24"/>
          <w:highlight w:val="white"/>
        </w:rPr>
        <w:t xml:space="preserve">2018). Thus, gene expression profiles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and its symptomatic hosts have received considerable attention.</w:t>
      </w:r>
    </w:p>
    <w:p w14:paraId="06FD0D92" w14:textId="0E754321" w:rsidR="00D44044" w:rsidRDefault="0021510F" w:rsidP="0073486D">
      <w:pPr>
        <w:spacing w:line="480" w:lineRule="auto"/>
        <w:jc w:val="both"/>
        <w:rPr>
          <w:sz w:val="24"/>
          <w:szCs w:val="24"/>
          <w:highlight w:val="white"/>
        </w:rPr>
      </w:pPr>
      <w:r>
        <w:rPr>
          <w:sz w:val="24"/>
          <w:szCs w:val="24"/>
          <w:highlight w:val="white"/>
        </w:rPr>
        <w:tab/>
        <w:t xml:space="preserve">In contrast, the authors are not aware of any studies that have documented the transcriptomes of multiple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isolates and asymptomatic or symptomatic hosts during infection. The goal of this research is to fill this gap. To accomplish this goal, the asymptomatic host, brown mustard, and symptomatic hosts, including potato and peppermint, were separately inoculated with one of two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that varied in aggressiveness. Dual RNA-seq was subsequently completed. DEGs were detected and validated. The results </w:t>
      </w:r>
      <w:r w:rsidR="00795303">
        <w:rPr>
          <w:sz w:val="24"/>
          <w:szCs w:val="24"/>
          <w:highlight w:val="white"/>
        </w:rPr>
        <w:t>documented here demonstrate …</w:t>
      </w:r>
    </w:p>
    <w:p w14:paraId="34FE602C" w14:textId="77777777" w:rsidR="00D44044" w:rsidRDefault="00D44044" w:rsidP="0073486D">
      <w:pPr>
        <w:spacing w:line="480" w:lineRule="auto"/>
        <w:jc w:val="both"/>
        <w:rPr>
          <w:sz w:val="24"/>
          <w:szCs w:val="24"/>
          <w:highlight w:val="white"/>
        </w:rPr>
      </w:pPr>
    </w:p>
    <w:p w14:paraId="1DBC526D" w14:textId="77777777" w:rsidR="00D44044" w:rsidRDefault="0021510F" w:rsidP="0073486D">
      <w:pPr>
        <w:spacing w:line="480" w:lineRule="auto"/>
        <w:rPr>
          <w:b/>
          <w:sz w:val="28"/>
          <w:szCs w:val="28"/>
        </w:rPr>
      </w:pPr>
      <w:r>
        <w:rPr>
          <w:b/>
          <w:sz w:val="28"/>
          <w:szCs w:val="28"/>
        </w:rPr>
        <w:t>Materials and Methods</w:t>
      </w:r>
    </w:p>
    <w:p w14:paraId="5CB2DC4A" w14:textId="7623D95F" w:rsidR="00D44044" w:rsidRDefault="0021510F" w:rsidP="0073486D">
      <w:pPr>
        <w:spacing w:line="480" w:lineRule="auto"/>
        <w:ind w:firstLine="720"/>
        <w:jc w:val="both"/>
        <w:rPr>
          <w:sz w:val="24"/>
          <w:szCs w:val="24"/>
        </w:rPr>
      </w:pPr>
      <w:r>
        <w:rPr>
          <w:sz w:val="24"/>
          <w:szCs w:val="24"/>
        </w:rPr>
        <w:t xml:space="preserve">To test the hypotheses stated above, a dual RNA-seq trial was completed and validated with </w:t>
      </w:r>
      <w:r w:rsidR="00AB039C">
        <w:rPr>
          <w:sz w:val="24"/>
          <w:szCs w:val="24"/>
        </w:rPr>
        <w:t xml:space="preserve">real-time </w:t>
      </w:r>
      <w:r w:rsidR="00AB039C" w:rsidRPr="00EA3EA8">
        <w:rPr>
          <w:sz w:val="24"/>
          <w:szCs w:val="24"/>
        </w:rPr>
        <w:t xml:space="preserve">quantitative </w:t>
      </w:r>
      <w:r w:rsidR="00AB039C" w:rsidRPr="00EA3EA8">
        <w:rPr>
          <w:rFonts w:eastAsia="Times New Roman"/>
          <w:color w:val="1D1C1D"/>
          <w:sz w:val="23"/>
          <w:szCs w:val="23"/>
          <w:lang w:val="en-US"/>
        </w:rPr>
        <w:t xml:space="preserve">reverse transcription PCR </w:t>
      </w:r>
      <w:r w:rsidRPr="00EA3EA8">
        <w:rPr>
          <w:sz w:val="24"/>
          <w:szCs w:val="24"/>
        </w:rPr>
        <w:t>(RT-</w:t>
      </w:r>
      <w:r w:rsidR="00020C9B">
        <w:rPr>
          <w:sz w:val="24"/>
          <w:szCs w:val="24"/>
        </w:rPr>
        <w:t>q</w:t>
      </w:r>
      <w:r>
        <w:rPr>
          <w:sz w:val="24"/>
          <w:szCs w:val="24"/>
        </w:rPr>
        <w:t>PCR). Each trial is described below.</w:t>
      </w:r>
    </w:p>
    <w:p w14:paraId="54B9E1AB" w14:textId="77777777" w:rsidR="00D44044" w:rsidRDefault="00D44044" w:rsidP="0073486D">
      <w:pPr>
        <w:spacing w:line="480" w:lineRule="auto"/>
        <w:rPr>
          <w:sz w:val="24"/>
          <w:szCs w:val="24"/>
        </w:rPr>
      </w:pPr>
    </w:p>
    <w:p w14:paraId="7A132E57" w14:textId="77777777" w:rsidR="00D44044" w:rsidRDefault="0021510F" w:rsidP="0073486D">
      <w:pPr>
        <w:spacing w:line="480" w:lineRule="auto"/>
        <w:rPr>
          <w:b/>
          <w:sz w:val="24"/>
          <w:szCs w:val="24"/>
        </w:rPr>
      </w:pPr>
      <w:r>
        <w:rPr>
          <w:b/>
          <w:sz w:val="24"/>
          <w:szCs w:val="24"/>
        </w:rPr>
        <w:t>RNA seq trial</w:t>
      </w:r>
    </w:p>
    <w:p w14:paraId="4CE5BBE9" w14:textId="0755AFF6" w:rsidR="00D44044" w:rsidRDefault="0021510F" w:rsidP="0073486D">
      <w:pPr>
        <w:spacing w:line="480" w:lineRule="auto"/>
        <w:ind w:firstLine="720"/>
        <w:jc w:val="both"/>
        <w:rPr>
          <w:sz w:val="24"/>
          <w:szCs w:val="24"/>
        </w:rPr>
      </w:pPr>
      <w:r>
        <w:rPr>
          <w:sz w:val="24"/>
          <w:szCs w:val="24"/>
        </w:rPr>
        <w:t xml:space="preserve">The experimental design of the dual RNA-seq trial is described in </w:t>
      </w:r>
      <w:r>
        <w:rPr>
          <w:b/>
          <w:sz w:val="24"/>
          <w:szCs w:val="24"/>
        </w:rPr>
        <w:t>Figure 1</w:t>
      </w:r>
      <w:r>
        <w:rPr>
          <w:sz w:val="24"/>
          <w:szCs w:val="24"/>
        </w:rPr>
        <w:t xml:space="preserve">. The treatment structure was a 3 x 3 completely crossed factorial design. The first factor, host, consisted of three levels: Russet Burbank potato, Black </w:t>
      </w:r>
      <w:proofErr w:type="spellStart"/>
      <w:r>
        <w:rPr>
          <w:sz w:val="24"/>
          <w:szCs w:val="24"/>
        </w:rPr>
        <w:t>Mitchum</w:t>
      </w:r>
      <w:proofErr w:type="spellEnd"/>
      <w:r>
        <w:rPr>
          <w:sz w:val="24"/>
          <w:szCs w:val="24"/>
        </w:rPr>
        <w:t xml:space="preserve"> peppermint, and brown mustard ISCI 99.  Similarly,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(aggressive towards potato),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111 (aggressive towards mint), and a water control.  Each treatment was replicated 10 times and arranged in a randomized complete block design in a greenhouse.</w:t>
      </w:r>
    </w:p>
    <w:p w14:paraId="2466C0AC" w14:textId="77777777" w:rsidR="00D44044" w:rsidRDefault="0021510F" w:rsidP="0073486D">
      <w:pPr>
        <w:spacing w:line="480" w:lineRule="auto"/>
        <w:jc w:val="both"/>
        <w:rPr>
          <w:sz w:val="24"/>
          <w:szCs w:val="24"/>
        </w:rPr>
      </w:pPr>
      <w:r>
        <w:rPr>
          <w:sz w:val="24"/>
          <w:szCs w:val="24"/>
        </w:rPr>
        <w:tab/>
        <w:t xml:space="preserve">Seeds of brown mustard, potato plantlets, and cuttings of peppermint with 2-4 nodes were planted in </w:t>
      </w:r>
      <w:proofErr w:type="spellStart"/>
      <w:r>
        <w:rPr>
          <w:sz w:val="24"/>
          <w:szCs w:val="24"/>
        </w:rPr>
        <w:t>Turface</w:t>
      </w:r>
      <w:proofErr w:type="spellEnd"/>
      <w:r>
        <w:rPr>
          <w:sz w:val="16"/>
          <w:szCs w:val="16"/>
        </w:rPr>
        <w:t xml:space="preserve">® </w:t>
      </w:r>
      <w:r>
        <w:rPr>
          <w:sz w:val="24"/>
          <w:szCs w:val="24"/>
        </w:rPr>
        <w:t xml:space="preserve">(Profile Products LLC, Buffalo Grove, IL) to enable easy harvesting. Plants were fertigated with 100 ppm of 20-10-20 NPK (Peters Professional, </w:t>
      </w:r>
      <w:r>
        <w:rPr>
          <w:sz w:val="24"/>
          <w:szCs w:val="24"/>
          <w:highlight w:val="white"/>
        </w:rPr>
        <w:t>Summerville, SC</w:t>
      </w:r>
      <w:r>
        <w:rPr>
          <w:sz w:val="24"/>
          <w:szCs w:val="24"/>
        </w:rPr>
        <w:t xml:space="preserve">) daily until all plants emerged from the </w:t>
      </w:r>
      <w:proofErr w:type="spellStart"/>
      <w:r>
        <w:rPr>
          <w:sz w:val="24"/>
          <w:szCs w:val="24"/>
        </w:rPr>
        <w:t>Turface</w:t>
      </w:r>
      <w:proofErr w:type="spellEnd"/>
      <w:r>
        <w:rPr>
          <w:sz w:val="24"/>
          <w:szCs w:val="24"/>
        </w:rPr>
        <w:t xml:space="preserve">. Upon emergence of all plants, the </w:t>
      </w:r>
      <w:proofErr w:type="spellStart"/>
      <w:r>
        <w:rPr>
          <w:sz w:val="24"/>
          <w:szCs w:val="24"/>
        </w:rPr>
        <w:t>Turface</w:t>
      </w:r>
      <w:proofErr w:type="spellEnd"/>
      <w:r>
        <w:rPr>
          <w:sz w:val="24"/>
          <w:szCs w:val="24"/>
        </w:rPr>
        <w:t xml:space="preserve"> was either drenched with 100ml of 1 x 10</w:t>
      </w:r>
      <w:r>
        <w:rPr>
          <w:sz w:val="24"/>
          <w:szCs w:val="24"/>
          <w:vertAlign w:val="superscript"/>
        </w:rPr>
        <w:t>6</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conidia/ml or sterile distilled water. After inoculation, plants were grown under a 15 hour/day photoperiod for 10 days.</w:t>
      </w:r>
      <w:r>
        <w:rPr>
          <w:sz w:val="24"/>
          <w:szCs w:val="24"/>
        </w:rPr>
        <w:tab/>
      </w:r>
      <w:r>
        <w:rPr>
          <w:sz w:val="24"/>
          <w:szCs w:val="24"/>
        </w:rPr>
        <w:tab/>
      </w:r>
    </w:p>
    <w:p w14:paraId="14FA56F6" w14:textId="77777777" w:rsidR="00D44044" w:rsidRDefault="0021510F" w:rsidP="0073486D">
      <w:pPr>
        <w:spacing w:line="480" w:lineRule="auto"/>
        <w:ind w:firstLine="720"/>
        <w:jc w:val="both"/>
        <w:rPr>
          <w:sz w:val="24"/>
          <w:szCs w:val="24"/>
        </w:rPr>
      </w:pPr>
      <w:r>
        <w:rPr>
          <w:sz w:val="24"/>
          <w:szCs w:val="24"/>
        </w:rPr>
        <w:t>Whole plants were harvested 10 days post inoculation (dpi). Harvested plants were subsequently flash frozen in liquid nitrogen, stored at -80</w:t>
      </w:r>
      <w:r>
        <w:rPr>
          <w:rFonts w:ascii="Roboto" w:eastAsia="Roboto" w:hAnsi="Roboto" w:cs="Roboto"/>
          <w:color w:val="333333"/>
          <w:sz w:val="23"/>
          <w:szCs w:val="23"/>
        </w:rPr>
        <w:t>°</w:t>
      </w:r>
      <w:r>
        <w:rPr>
          <w:sz w:val="24"/>
          <w:szCs w:val="24"/>
        </w:rPr>
        <w:t xml:space="preserve">C for 1 week, and lyophilized. Once dried, whole plants were ground with a mortar and pestle. RNA was extracted with a modified version of Kumar </w:t>
      </w:r>
      <w:r>
        <w:rPr>
          <w:i/>
          <w:sz w:val="24"/>
          <w:szCs w:val="24"/>
        </w:rPr>
        <w:t>et al.</w:t>
      </w:r>
      <w:r>
        <w:rPr>
          <w:sz w:val="24"/>
          <w:szCs w:val="24"/>
        </w:rPr>
        <w:t xml:space="preserve"> 2007 (</w:t>
      </w:r>
      <w:r>
        <w:rPr>
          <w:b/>
          <w:sz w:val="24"/>
          <w:szCs w:val="24"/>
        </w:rPr>
        <w:t>Supplementary document 1</w:t>
      </w:r>
      <w:r>
        <w:rPr>
          <w:sz w:val="24"/>
          <w:szCs w:val="24"/>
        </w:rPr>
        <w:t xml:space="preserve">). Estimates of RNA quality and quantity were determined by fragment analysis (Advanced Analytical Technologies Inc., Ankeny, IA) at Washington State University’s Center for Reproductive Biology, Molecular Biology and Genomics Core. </w:t>
      </w:r>
    </w:p>
    <w:p w14:paraId="62E6D1FD" w14:textId="439CF33F" w:rsidR="00D44044" w:rsidRDefault="0021510F" w:rsidP="0073486D">
      <w:pPr>
        <w:spacing w:line="480" w:lineRule="auto"/>
        <w:ind w:firstLine="720"/>
        <w:jc w:val="both"/>
        <w:rPr>
          <w:color w:val="202020"/>
          <w:sz w:val="24"/>
          <w:szCs w:val="24"/>
          <w:highlight w:val="white"/>
        </w:rPr>
      </w:pPr>
      <w:r>
        <w:rPr>
          <w:sz w:val="24"/>
          <w:szCs w:val="24"/>
        </w:rPr>
        <w:lastRenderedPageBreak/>
        <w:t xml:space="preserve">Samples of 3 biological replicate samples from each treatment were sent to </w:t>
      </w:r>
      <w:proofErr w:type="spellStart"/>
      <w:r>
        <w:rPr>
          <w:sz w:val="24"/>
          <w:szCs w:val="24"/>
        </w:rPr>
        <w:t>Novogene</w:t>
      </w:r>
      <w:proofErr w:type="spellEnd"/>
      <w:r>
        <w:rPr>
          <w:sz w:val="24"/>
          <w:szCs w:val="24"/>
        </w:rPr>
        <w:t xml:space="preserve"> corporations (</w:t>
      </w:r>
      <w:r>
        <w:rPr>
          <w:color w:val="222222"/>
          <w:sz w:val="24"/>
          <w:szCs w:val="24"/>
          <w:highlight w:val="white"/>
        </w:rPr>
        <w:t>Beijing, China) for library preparation and sequencing. In shor</w:t>
      </w:r>
      <w:r w:rsidR="00AB039C">
        <w:rPr>
          <w:color w:val="222222"/>
          <w:sz w:val="24"/>
          <w:szCs w:val="24"/>
          <w:highlight w:val="white"/>
        </w:rPr>
        <w:t>t a</w:t>
      </w:r>
      <w:r>
        <w:rPr>
          <w:color w:val="222222"/>
          <w:sz w:val="24"/>
          <w:szCs w:val="24"/>
          <w:highlight w:val="white"/>
        </w:rPr>
        <w:t xml:space="preserve">fter RNA qualification, mRNA was enriched with oligo (dT) beads, cDNA was synthesized and purified with end-repairs and the addition of poly (A) tails and ligation of adapters. Fragments were amplified and sequenced on an Illumina </w:t>
      </w:r>
      <w:proofErr w:type="spellStart"/>
      <w:r>
        <w:rPr>
          <w:color w:val="222222"/>
          <w:sz w:val="24"/>
          <w:szCs w:val="24"/>
          <w:highlight w:val="white"/>
        </w:rPr>
        <w:t>NovaSeq</w:t>
      </w:r>
      <w:proofErr w:type="spellEnd"/>
      <w:r>
        <w:rPr>
          <w:color w:val="222222"/>
          <w:sz w:val="24"/>
          <w:szCs w:val="24"/>
          <w:highlight w:val="white"/>
        </w:rPr>
        <w:t xml:space="preserve"> 6000 platform </w:t>
      </w:r>
      <w:r>
        <w:rPr>
          <w:color w:val="202020"/>
          <w:sz w:val="24"/>
          <w:szCs w:val="24"/>
          <w:highlight w:val="white"/>
        </w:rPr>
        <w:t>(Illumina, San Diego, CA).</w:t>
      </w:r>
    </w:p>
    <w:p w14:paraId="4C12C0B5" w14:textId="77777777" w:rsidR="00D44044" w:rsidRDefault="0021510F" w:rsidP="0073486D">
      <w:pPr>
        <w:spacing w:line="480" w:lineRule="auto"/>
        <w:ind w:firstLine="720"/>
        <w:jc w:val="both"/>
        <w:rPr>
          <w:color w:val="202020"/>
          <w:sz w:val="24"/>
          <w:szCs w:val="24"/>
          <w:highlight w:val="white"/>
        </w:rPr>
      </w:pPr>
      <w:r>
        <w:rPr>
          <w:color w:val="202020"/>
          <w:sz w:val="24"/>
          <w:szCs w:val="24"/>
          <w:highlight w:val="white"/>
        </w:rPr>
        <w:t xml:space="preserve">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RNA fragments were mapped to each respective reference genome (potato: PRJNA63145; Xu </w:t>
      </w:r>
      <w:r>
        <w:rPr>
          <w:i/>
          <w:color w:val="202020"/>
          <w:sz w:val="24"/>
          <w:szCs w:val="24"/>
          <w:highlight w:val="white"/>
        </w:rPr>
        <w:t>et al.</w:t>
      </w:r>
      <w:r>
        <w:rPr>
          <w:color w:val="202020"/>
          <w:sz w:val="24"/>
          <w:szCs w:val="24"/>
          <w:highlight w:val="white"/>
        </w:rPr>
        <w:t xml:space="preserve"> 2011; </w:t>
      </w:r>
      <w:r>
        <w:rPr>
          <w:i/>
          <w:color w:val="202020"/>
          <w:sz w:val="24"/>
          <w:szCs w:val="24"/>
          <w:highlight w:val="white"/>
        </w:rPr>
        <w:t xml:space="preserve">V. </w:t>
      </w:r>
      <w:proofErr w:type="spellStart"/>
      <w:r>
        <w:rPr>
          <w:i/>
          <w:color w:val="202020"/>
          <w:sz w:val="24"/>
          <w:szCs w:val="24"/>
          <w:highlight w:val="white"/>
        </w:rPr>
        <w:t>dahliae</w:t>
      </w:r>
      <w:proofErr w:type="spellEnd"/>
      <w:r>
        <w:rPr>
          <w:color w:val="202020"/>
          <w:sz w:val="24"/>
          <w:szCs w:val="24"/>
          <w:highlight w:val="white"/>
        </w:rPr>
        <w:t>:</w:t>
      </w:r>
      <w:r>
        <w:rPr>
          <w:i/>
          <w:color w:val="202020"/>
          <w:sz w:val="24"/>
          <w:szCs w:val="24"/>
          <w:highlight w:val="white"/>
        </w:rPr>
        <w:t xml:space="preserve"> </w:t>
      </w:r>
      <w:r>
        <w:rPr>
          <w:color w:val="202020"/>
          <w:sz w:val="24"/>
          <w:szCs w:val="24"/>
          <w:highlight w:val="white"/>
        </w:rPr>
        <w:t>PRJNA225532; Klosterman et al. 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proofErr w:type="spellStart"/>
      <w:r>
        <w:rPr>
          <w:color w:val="262626"/>
          <w:sz w:val="24"/>
          <w:szCs w:val="24"/>
          <w:highlight w:val="white"/>
        </w:rPr>
        <w:t>Grabherr</w:t>
      </w:r>
      <w:proofErr w:type="spellEnd"/>
      <w:r>
        <w:rPr>
          <w:color w:val="262626"/>
          <w:sz w:val="24"/>
          <w:szCs w:val="24"/>
          <w:highlight w:val="white"/>
        </w:rPr>
        <w:t xml:space="preserve"> </w:t>
      </w:r>
      <w:r>
        <w:rPr>
          <w:i/>
          <w:color w:val="262626"/>
          <w:sz w:val="24"/>
          <w:szCs w:val="24"/>
          <w:highlight w:val="white"/>
        </w:rPr>
        <w:t>et al.</w:t>
      </w:r>
      <w:r>
        <w:rPr>
          <w:color w:val="262626"/>
          <w:sz w:val="24"/>
          <w:szCs w:val="24"/>
          <w:highlight w:val="white"/>
        </w:rPr>
        <w:t xml:space="preserve"> 2011). Redundant contigs were identified and removed with hierarchical clustering in Corset (Davidson and </w:t>
      </w:r>
      <w:proofErr w:type="spellStart"/>
      <w:r>
        <w:rPr>
          <w:color w:val="262626"/>
          <w:sz w:val="24"/>
          <w:szCs w:val="24"/>
          <w:highlight w:val="white"/>
        </w:rPr>
        <w:t>Oshlack</w:t>
      </w:r>
      <w:proofErr w:type="spellEnd"/>
      <w:r>
        <w:rPr>
          <w:color w:val="262626"/>
          <w:sz w:val="24"/>
          <w:szCs w:val="24"/>
          <w:highlight w:val="white"/>
        </w:rPr>
        <w:t xml:space="preserve">, 2014). </w:t>
      </w:r>
      <w:proofErr w:type="spellStart"/>
      <w:r>
        <w:rPr>
          <w:color w:val="262626"/>
          <w:sz w:val="24"/>
          <w:szCs w:val="24"/>
          <w:highlight w:val="white"/>
        </w:rPr>
        <w:t>Unigenes</w:t>
      </w:r>
      <w:proofErr w:type="spellEnd"/>
      <w:r>
        <w:rPr>
          <w:color w:val="262626"/>
          <w:sz w:val="24"/>
          <w:szCs w:val="24"/>
          <w:highlight w:val="white"/>
        </w:rPr>
        <w:t xml:space="preserve"> were then selected as the longest transcript for each cluster.</w:t>
      </w:r>
    </w:p>
    <w:p w14:paraId="0677CBE1" w14:textId="569BEFC8" w:rsidR="00D44044" w:rsidRDefault="0021510F" w:rsidP="0073486D">
      <w:pPr>
        <w:spacing w:line="480" w:lineRule="auto"/>
        <w:ind w:firstLine="720"/>
        <w:jc w:val="both"/>
        <w:rPr>
          <w:color w:val="333333"/>
          <w:sz w:val="24"/>
          <w:szCs w:val="24"/>
          <w:highlight w:val="white"/>
        </w:rPr>
      </w:pPr>
      <w:r>
        <w:rPr>
          <w:color w:val="202020"/>
          <w:sz w:val="24"/>
          <w:szCs w:val="24"/>
          <w:highlight w:val="white"/>
        </w:rPr>
        <w:t xml:space="preserve">Gene expression levels were determined and </w:t>
      </w:r>
      <w:r>
        <w:rPr>
          <w:color w:val="333333"/>
          <w:sz w:val="24"/>
          <w:szCs w:val="24"/>
          <w:highlight w:val="white"/>
        </w:rPr>
        <w:t xml:space="preserve">DEGs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Reads with fewer than 1 count across samples were removed to expedite analysis. Contrasts between hosts within an isolate </w:t>
      </w:r>
      <w:r w:rsidR="00241485">
        <w:rPr>
          <w:color w:val="333333"/>
          <w:sz w:val="24"/>
          <w:szCs w:val="24"/>
          <w:highlight w:val="white"/>
        </w:rPr>
        <w:t>of V.</w:t>
      </w:r>
      <w:r>
        <w:rPr>
          <w:i/>
          <w:color w:val="333333"/>
          <w:sz w:val="24"/>
          <w:szCs w:val="24"/>
          <w:highlight w:val="white"/>
        </w:rPr>
        <w:t xml:space="preserve"> </w:t>
      </w:r>
      <w:proofErr w:type="spellStart"/>
      <w:r>
        <w:rPr>
          <w:i/>
          <w:color w:val="333333"/>
          <w:sz w:val="24"/>
          <w:szCs w:val="24"/>
          <w:highlight w:val="white"/>
        </w:rPr>
        <w:t>dahliae</w:t>
      </w:r>
      <w:proofErr w:type="spellEnd"/>
      <w:r>
        <w:rPr>
          <w:i/>
          <w:color w:val="333333"/>
          <w:sz w:val="24"/>
          <w:szCs w:val="24"/>
          <w:highlight w:val="white"/>
        </w:rPr>
        <w:t xml:space="preserve"> </w:t>
      </w:r>
      <w:r>
        <w:rPr>
          <w:color w:val="333333"/>
          <w:sz w:val="24"/>
          <w:szCs w:val="24"/>
          <w:highlight w:val="white"/>
        </w:rPr>
        <w:t xml:space="preserve">and between isolates within a host were calculated after log fold change shrinkage (LFC) with the </w:t>
      </w:r>
      <w:proofErr w:type="spellStart"/>
      <w:proofErr w:type="gramStart"/>
      <w:r>
        <w:rPr>
          <w:color w:val="333333"/>
          <w:sz w:val="24"/>
          <w:szCs w:val="24"/>
          <w:highlight w:val="white"/>
        </w:rPr>
        <w:t>lfcShrink</w:t>
      </w:r>
      <w:proofErr w:type="spellEnd"/>
      <w:r>
        <w:rPr>
          <w:color w:val="333333"/>
          <w:sz w:val="24"/>
          <w:szCs w:val="24"/>
          <w:highlight w:val="white"/>
        </w:rPr>
        <w:t>(</w:t>
      </w:r>
      <w:proofErr w:type="gramEnd"/>
      <w:r>
        <w:rPr>
          <w:color w:val="333333"/>
          <w:sz w:val="24"/>
          <w:szCs w:val="24"/>
          <w:highlight w:val="white"/>
        </w:rPr>
        <w:t xml:space="preserve">) function in R. </w:t>
      </w:r>
      <w:r>
        <w:rPr>
          <w:i/>
          <w:color w:val="333333"/>
          <w:sz w:val="24"/>
          <w:szCs w:val="24"/>
          <w:highlight w:val="white"/>
        </w:rPr>
        <w:t>P-</w:t>
      </w:r>
      <w:r>
        <w:rPr>
          <w:color w:val="333333"/>
          <w:sz w:val="24"/>
          <w:szCs w:val="24"/>
          <w:highlight w:val="white"/>
        </w:rPr>
        <w:t xml:space="preserve">values were adjusted to </w:t>
      </w:r>
      <w:r>
        <w:rPr>
          <w:i/>
          <w:color w:val="333333"/>
          <w:sz w:val="24"/>
          <w:szCs w:val="24"/>
          <w:highlight w:val="white"/>
        </w:rPr>
        <w:t>q</w:t>
      </w:r>
      <w:r>
        <w:rPr>
          <w:color w:val="333333"/>
          <w:sz w:val="24"/>
          <w:szCs w:val="24"/>
          <w:highlight w:val="white"/>
        </w:rPr>
        <w:t xml:space="preserve">-values = 0.001 to control for the False-Discovery Rate (FDR). </w:t>
      </w:r>
    </w:p>
    <w:p w14:paraId="460C4730" w14:textId="77777777" w:rsidR="00927059" w:rsidRDefault="00927059" w:rsidP="0073486D">
      <w:pPr>
        <w:spacing w:line="480" w:lineRule="auto"/>
        <w:ind w:firstLine="720"/>
        <w:jc w:val="both"/>
        <w:rPr>
          <w:color w:val="333333"/>
          <w:sz w:val="24"/>
          <w:szCs w:val="24"/>
        </w:rPr>
      </w:pPr>
      <w:r>
        <w:rPr>
          <w:color w:val="202020"/>
          <w:sz w:val="24"/>
          <w:szCs w:val="24"/>
          <w:highlight w:val="white"/>
        </w:rPr>
        <w:t xml:space="preserve">Gene expression levels 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were determined with the expected </w:t>
      </w:r>
      <w:r>
        <w:rPr>
          <w:color w:val="222222"/>
          <w:sz w:val="24"/>
          <w:szCs w:val="24"/>
          <w:highlight w:val="white"/>
        </w:rPr>
        <w:t>fragments per kilobase of transcript per million fragments mapped (FPKM) (</w:t>
      </w:r>
      <w:proofErr w:type="spellStart"/>
      <w:r>
        <w:rPr>
          <w:color w:val="222222"/>
          <w:sz w:val="24"/>
          <w:szCs w:val="24"/>
          <w:highlight w:val="white"/>
        </w:rPr>
        <w:t>Trapnell</w:t>
      </w:r>
      <w:proofErr w:type="spellEnd"/>
      <w:r>
        <w:rPr>
          <w:color w:val="222222"/>
          <w:sz w:val="24"/>
          <w:szCs w:val="24"/>
          <w:highlight w:val="white"/>
        </w:rPr>
        <w:t xml:space="preserve"> </w:t>
      </w:r>
      <w:r>
        <w:rPr>
          <w:i/>
          <w:color w:val="222222"/>
          <w:sz w:val="24"/>
          <w:szCs w:val="24"/>
          <w:highlight w:val="white"/>
        </w:rPr>
        <w:t xml:space="preserve">et al. </w:t>
      </w:r>
      <w:r>
        <w:rPr>
          <w:color w:val="222222"/>
          <w:sz w:val="24"/>
          <w:szCs w:val="24"/>
          <w:highlight w:val="white"/>
        </w:rPr>
        <w:t xml:space="preserve">2010). For peppermint and brown mustard, the abundance of reads </w:t>
      </w:r>
      <w:proofErr w:type="gramStart"/>
      <w:r>
        <w:rPr>
          <w:color w:val="222222"/>
          <w:sz w:val="24"/>
          <w:szCs w:val="24"/>
          <w:highlight w:val="white"/>
        </w:rPr>
        <w:t>were</w:t>
      </w:r>
      <w:proofErr w:type="gramEnd"/>
      <w:r>
        <w:rPr>
          <w:color w:val="222222"/>
          <w:sz w:val="24"/>
          <w:szCs w:val="24"/>
          <w:highlight w:val="white"/>
        </w:rPr>
        <w:t xml:space="preserve"> </w:t>
      </w:r>
      <w:r>
        <w:rPr>
          <w:color w:val="222222"/>
          <w:sz w:val="24"/>
          <w:szCs w:val="24"/>
          <w:highlight w:val="white"/>
        </w:rPr>
        <w:lastRenderedPageBreak/>
        <w:t xml:space="preserve">estimated with RNA-seq by Expectation-Maximization (RSEM) </w:t>
      </w:r>
      <w:r>
        <w:rPr>
          <w:color w:val="202020"/>
          <w:sz w:val="24"/>
          <w:szCs w:val="24"/>
          <w:highlight w:val="white"/>
        </w:rPr>
        <w:t>with Bowtie 2 (</w:t>
      </w:r>
      <w:r>
        <w:rPr>
          <w:color w:val="333333"/>
          <w:sz w:val="24"/>
          <w:szCs w:val="24"/>
          <w:highlight w:val="white"/>
        </w:rPr>
        <w:t xml:space="preserve">Langmead </w:t>
      </w:r>
      <w:r>
        <w:rPr>
          <w:i/>
          <w:color w:val="333333"/>
          <w:sz w:val="24"/>
          <w:szCs w:val="24"/>
          <w:highlight w:val="white"/>
        </w:rPr>
        <w:t xml:space="preserve">et al. </w:t>
      </w:r>
      <w:r>
        <w:rPr>
          <w:color w:val="333333"/>
          <w:sz w:val="24"/>
          <w:szCs w:val="24"/>
          <w:highlight w:val="white"/>
        </w:rPr>
        <w:t xml:space="preserve">2012). FPKM was then used to calculate expression gene expression levels. DEGs were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w:t>
      </w:r>
    </w:p>
    <w:p w14:paraId="374AA798" w14:textId="77777777" w:rsidR="00927059" w:rsidRDefault="00927059" w:rsidP="0073486D">
      <w:pPr>
        <w:spacing w:line="480" w:lineRule="auto"/>
        <w:ind w:firstLine="720"/>
        <w:jc w:val="both"/>
        <w:rPr>
          <w:color w:val="333333"/>
          <w:sz w:val="24"/>
          <w:szCs w:val="24"/>
          <w:highlight w:val="white"/>
        </w:rPr>
      </w:pPr>
    </w:p>
    <w:p w14:paraId="3CD52E56" w14:textId="34848A9B" w:rsidR="00D44044" w:rsidRDefault="0021510F" w:rsidP="0073486D">
      <w:pPr>
        <w:spacing w:line="480" w:lineRule="auto"/>
        <w:ind w:firstLine="720"/>
        <w:jc w:val="both"/>
        <w:rPr>
          <w:color w:val="333333"/>
          <w:sz w:val="24"/>
          <w:szCs w:val="24"/>
          <w:highlight w:val="white"/>
        </w:rPr>
      </w:pPr>
      <w:r>
        <w:rPr>
          <w:color w:val="202020"/>
          <w:sz w:val="24"/>
          <w:szCs w:val="24"/>
          <w:highlight w:val="white"/>
        </w:rPr>
        <w:t xml:space="preserve">Functional annotation of </w:t>
      </w:r>
      <w:proofErr w:type="spellStart"/>
      <w:r>
        <w:rPr>
          <w:color w:val="202020"/>
          <w:sz w:val="24"/>
          <w:szCs w:val="24"/>
          <w:highlight w:val="white"/>
        </w:rPr>
        <w:t>unigenes</w:t>
      </w:r>
      <w:proofErr w:type="spellEnd"/>
      <w:r>
        <w:rPr>
          <w:color w:val="202020"/>
          <w:sz w:val="24"/>
          <w:szCs w:val="24"/>
          <w:highlight w:val="white"/>
        </w:rPr>
        <w:t xml:space="preserve"> was completed with seven databases: NR, NT, </w:t>
      </w:r>
      <w:proofErr w:type="spellStart"/>
      <w:r>
        <w:rPr>
          <w:color w:val="202020"/>
          <w:sz w:val="24"/>
          <w:szCs w:val="24"/>
          <w:highlight w:val="white"/>
        </w:rPr>
        <w:t>Pfam</w:t>
      </w:r>
      <w:proofErr w:type="spellEnd"/>
      <w:r>
        <w:rPr>
          <w:color w:val="202020"/>
          <w:sz w:val="24"/>
          <w:szCs w:val="24"/>
          <w:highlight w:val="white"/>
        </w:rPr>
        <w:t>, KOG/COG, Swiss-</w:t>
      </w:r>
      <w:proofErr w:type="spellStart"/>
      <w:r>
        <w:rPr>
          <w:color w:val="202020"/>
          <w:sz w:val="24"/>
          <w:szCs w:val="24"/>
          <w:highlight w:val="white"/>
        </w:rPr>
        <w:t>Prot</w:t>
      </w:r>
      <w:proofErr w:type="spellEnd"/>
      <w:r>
        <w:rPr>
          <w:color w:val="202020"/>
          <w:sz w:val="24"/>
          <w:szCs w:val="24"/>
          <w:highlight w:val="white"/>
        </w:rPr>
        <w:t xml:space="preserve">, KEGG, and GO. Alignment of </w:t>
      </w:r>
      <w:proofErr w:type="spellStart"/>
      <w:r>
        <w:rPr>
          <w:color w:val="202020"/>
          <w:sz w:val="24"/>
          <w:szCs w:val="24"/>
          <w:highlight w:val="white"/>
        </w:rPr>
        <w:t>unigenes</w:t>
      </w:r>
      <w:proofErr w:type="spellEnd"/>
      <w:r>
        <w:rPr>
          <w:color w:val="202020"/>
          <w:sz w:val="24"/>
          <w:szCs w:val="24"/>
          <w:highlight w:val="white"/>
        </w:rPr>
        <w:t xml:space="preserve"> to protein databases was accomplished with several </w:t>
      </w:r>
      <w:proofErr w:type="spellStart"/>
      <w:r>
        <w:rPr>
          <w:color w:val="202020"/>
          <w:sz w:val="24"/>
          <w:szCs w:val="24"/>
          <w:highlight w:val="white"/>
        </w:rPr>
        <w:t>softwares</w:t>
      </w:r>
      <w:proofErr w:type="spellEnd"/>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NR, Swiss-</w:t>
      </w:r>
      <w:proofErr w:type="spellStart"/>
      <w:r>
        <w:rPr>
          <w:color w:val="202020"/>
          <w:sz w:val="24"/>
          <w:szCs w:val="24"/>
          <w:highlight w:val="white"/>
        </w:rPr>
        <w:t>Prot</w:t>
      </w:r>
      <w:proofErr w:type="spellEnd"/>
      <w:r>
        <w:rPr>
          <w:color w:val="202020"/>
          <w:sz w:val="24"/>
          <w:szCs w:val="24"/>
          <w:highlight w:val="white"/>
        </w:rPr>
        <w:t>, and KOG was completed with Diamond 0.8.22 (</w:t>
      </w:r>
      <w:proofErr w:type="spellStart"/>
      <w:r>
        <w:rPr>
          <w:color w:val="202020"/>
          <w:sz w:val="24"/>
          <w:szCs w:val="24"/>
          <w:highlight w:val="white"/>
        </w:rPr>
        <w:t>Buchfink</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 xml:space="preserve">2015) with </w:t>
      </w:r>
      <w:proofErr w:type="spellStart"/>
      <w:r>
        <w:rPr>
          <w:color w:val="262626"/>
          <w:sz w:val="24"/>
          <w:szCs w:val="24"/>
          <w:highlight w:val="white"/>
        </w:rPr>
        <w:t>evalue</w:t>
      </w:r>
      <w:proofErr w:type="spellEnd"/>
      <w:r>
        <w:rPr>
          <w:color w:val="262626"/>
          <w:sz w:val="24"/>
          <w:szCs w:val="24"/>
          <w:highlight w:val="white"/>
        </w:rPr>
        <w:t xml:space="preserve"> thresholds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5 </w:t>
      </w:r>
      <w:r w:rsidR="00241485">
        <w:rPr>
          <w:sz w:val="24"/>
          <w:szCs w:val="24"/>
        </w:rPr>
        <w:t>for</w:t>
      </w:r>
      <w:r>
        <w:rPr>
          <w:sz w:val="24"/>
          <w:szCs w:val="24"/>
        </w:rPr>
        <w:t xml:space="preserve"> NR and Swiss-</w:t>
      </w:r>
      <w:proofErr w:type="spellStart"/>
      <w:r>
        <w:rPr>
          <w:sz w:val="24"/>
          <w:szCs w:val="24"/>
        </w:rPr>
        <w:t>Prot</w:t>
      </w:r>
      <w:proofErr w:type="spellEnd"/>
      <w:r>
        <w:rPr>
          <w:sz w:val="24"/>
          <w:szCs w:val="24"/>
        </w:rPr>
        <w:t xml:space="preserve"> and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3 </w:t>
      </w:r>
      <w:r w:rsidR="00241485">
        <w:rPr>
          <w:sz w:val="24"/>
          <w:szCs w:val="24"/>
        </w:rPr>
        <w:t>for</w:t>
      </w:r>
      <w:r>
        <w:rPr>
          <w:sz w:val="24"/>
          <w:szCs w:val="24"/>
        </w:rPr>
        <w:t xml:space="preserve"> KOG. </w:t>
      </w:r>
      <w:r>
        <w:rPr>
          <w:color w:val="202020"/>
          <w:sz w:val="24"/>
          <w:szCs w:val="24"/>
          <w:highlight w:val="white"/>
        </w:rPr>
        <w:t xml:space="preserve">Alignment of </w:t>
      </w:r>
      <w:proofErr w:type="spellStart"/>
      <w:r>
        <w:rPr>
          <w:color w:val="202020"/>
          <w:sz w:val="24"/>
          <w:szCs w:val="24"/>
          <w:highlight w:val="white"/>
        </w:rPr>
        <w:t>unigenes</w:t>
      </w:r>
      <w:proofErr w:type="spellEnd"/>
      <w:r>
        <w:rPr>
          <w:color w:val="202020"/>
          <w:sz w:val="24"/>
          <w:szCs w:val="24"/>
          <w:highlight w:val="white"/>
        </w:rPr>
        <w:t xml:space="preserve"> in NT was completed with NCBI’s Blast 2.2.28+ (</w:t>
      </w:r>
      <w:proofErr w:type="spellStart"/>
      <w:r>
        <w:rPr>
          <w:color w:val="202020"/>
          <w:sz w:val="24"/>
          <w:szCs w:val="24"/>
          <w:highlight w:val="white"/>
        </w:rPr>
        <w:t>Altschul</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1990</w:t>
      </w:r>
      <w:r w:rsidR="00241485">
        <w:rPr>
          <w:color w:val="202020"/>
          <w:sz w:val="24"/>
          <w:szCs w:val="24"/>
          <w:highlight w:val="white"/>
        </w:rPr>
        <w:t>) with</w:t>
      </w:r>
      <w:r>
        <w:rPr>
          <w:color w:val="202020"/>
          <w:sz w:val="24"/>
          <w:szCs w:val="24"/>
          <w:highlight w:val="white"/>
        </w:rPr>
        <w:t xml:space="preserve">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−5</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w:t>
      </w:r>
      <w:proofErr w:type="spellStart"/>
      <w:r>
        <w:rPr>
          <w:color w:val="202020"/>
          <w:sz w:val="24"/>
          <w:szCs w:val="24"/>
          <w:highlight w:val="white"/>
        </w:rPr>
        <w:t>Pfam</w:t>
      </w:r>
      <w:proofErr w:type="spellEnd"/>
      <w:r>
        <w:rPr>
          <w:color w:val="202020"/>
          <w:sz w:val="24"/>
          <w:szCs w:val="24"/>
          <w:highlight w:val="white"/>
        </w:rPr>
        <w:t xml:space="preserve"> was completed </w:t>
      </w:r>
      <w:r w:rsidR="00241485">
        <w:rPr>
          <w:color w:val="202020"/>
          <w:sz w:val="24"/>
          <w:szCs w:val="24"/>
          <w:highlight w:val="white"/>
        </w:rPr>
        <w:t>in HMMER</w:t>
      </w:r>
      <w:r w:rsidR="00903E5C">
        <w:rPr>
          <w:color w:val="202020"/>
          <w:sz w:val="24"/>
          <w:szCs w:val="24"/>
          <w:highlight w:val="white"/>
        </w:rPr>
        <w:t xml:space="preserve"> </w:t>
      </w:r>
      <w:r>
        <w:rPr>
          <w:color w:val="202020"/>
          <w:sz w:val="24"/>
          <w:szCs w:val="24"/>
          <w:highlight w:val="white"/>
        </w:rPr>
        <w:t xml:space="preserve">(Eddy 2011) with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2</w:t>
      </w:r>
      <w:r w:rsidR="00241485">
        <w:rPr>
          <w:rFonts w:ascii="Arial Unicode MS" w:eastAsia="Arial Unicode MS" w:hAnsi="Arial Unicode MS" w:cs="Arial Unicode MS"/>
          <w:color w:val="242729"/>
          <w:sz w:val="24"/>
          <w:szCs w:val="24"/>
          <w:highlight w:val="white"/>
        </w:rPr>
        <w:t>.</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GO was completed with results from </w:t>
      </w:r>
      <w:proofErr w:type="spellStart"/>
      <w:r>
        <w:rPr>
          <w:color w:val="202020"/>
          <w:sz w:val="24"/>
          <w:szCs w:val="24"/>
          <w:highlight w:val="white"/>
        </w:rPr>
        <w:t>Pfam</w:t>
      </w:r>
      <w:proofErr w:type="spellEnd"/>
      <w:r>
        <w:rPr>
          <w:color w:val="202020"/>
          <w:sz w:val="24"/>
          <w:szCs w:val="24"/>
          <w:highlight w:val="white"/>
        </w:rPr>
        <w:t xml:space="preserve"> and NR in </w:t>
      </w:r>
      <w:r>
        <w:rPr>
          <w:color w:val="262626"/>
          <w:sz w:val="24"/>
          <w:szCs w:val="24"/>
          <w:highlight w:val="white"/>
        </w:rPr>
        <w:t>Blast2GO v2.5 (</w:t>
      </w:r>
      <w:proofErr w:type="spellStart"/>
      <w:r>
        <w:rPr>
          <w:color w:val="262626"/>
          <w:sz w:val="24"/>
          <w:szCs w:val="24"/>
          <w:highlight w:val="white"/>
        </w:rPr>
        <w:t>Götz</w:t>
      </w:r>
      <w:proofErr w:type="spellEnd"/>
      <w:r>
        <w:rPr>
          <w:color w:val="262626"/>
          <w:sz w:val="24"/>
          <w:szCs w:val="24"/>
          <w:highlight w:val="white"/>
        </w:rPr>
        <w:t xml:space="preserve"> et al., 2008) with 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−6</w:t>
      </w:r>
      <w:r>
        <w:rPr>
          <w:color w:val="202020"/>
          <w:sz w:val="24"/>
          <w:szCs w:val="24"/>
          <w:highlight w:val="white"/>
        </w:rPr>
        <w:t xml:space="preserve">. Finally, alignment of </w:t>
      </w:r>
      <w:proofErr w:type="spellStart"/>
      <w:r>
        <w:rPr>
          <w:color w:val="202020"/>
          <w:sz w:val="24"/>
          <w:szCs w:val="24"/>
          <w:highlight w:val="white"/>
        </w:rPr>
        <w:t>unigenes</w:t>
      </w:r>
      <w:proofErr w:type="spellEnd"/>
      <w:r>
        <w:rPr>
          <w:color w:val="202020"/>
          <w:sz w:val="24"/>
          <w:szCs w:val="24"/>
          <w:highlight w:val="white"/>
        </w:rPr>
        <w:t xml:space="preserve"> in KEGG was completed with the KAAS-KEGG Automatic Annotation Server with </w:t>
      </w:r>
      <w:r>
        <w:rPr>
          <w:color w:val="262626"/>
          <w:sz w:val="24"/>
          <w:szCs w:val="24"/>
          <w:highlight w:val="white"/>
        </w:rPr>
        <w:t xml:space="preserve">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 xml:space="preserve">−10 </w:t>
      </w:r>
      <w:r>
        <w:rPr>
          <w:color w:val="202020"/>
          <w:sz w:val="24"/>
          <w:szCs w:val="24"/>
          <w:highlight w:val="white"/>
        </w:rPr>
        <w:t xml:space="preserve">(Moriya </w:t>
      </w:r>
      <w:r>
        <w:rPr>
          <w:i/>
          <w:color w:val="202020"/>
          <w:sz w:val="24"/>
          <w:szCs w:val="24"/>
          <w:highlight w:val="white"/>
        </w:rPr>
        <w:t xml:space="preserve">et al. </w:t>
      </w:r>
      <w:r>
        <w:rPr>
          <w:color w:val="202020"/>
          <w:sz w:val="24"/>
          <w:szCs w:val="24"/>
          <w:highlight w:val="white"/>
        </w:rPr>
        <w:t>2007).</w:t>
      </w:r>
    </w:p>
    <w:p w14:paraId="595F6A8A" w14:textId="77777777" w:rsidR="00D44044" w:rsidRDefault="00D44044" w:rsidP="0073486D">
      <w:pPr>
        <w:spacing w:line="480" w:lineRule="auto"/>
        <w:jc w:val="both"/>
        <w:rPr>
          <w:color w:val="202020"/>
          <w:sz w:val="24"/>
          <w:szCs w:val="24"/>
          <w:highlight w:val="white"/>
        </w:rPr>
      </w:pPr>
    </w:p>
    <w:p w14:paraId="3C870D0B" w14:textId="77777777" w:rsidR="00241485" w:rsidRDefault="0021510F" w:rsidP="0073486D">
      <w:pPr>
        <w:spacing w:line="480" w:lineRule="auto"/>
        <w:rPr>
          <w:b/>
          <w:sz w:val="24"/>
          <w:szCs w:val="24"/>
        </w:rPr>
      </w:pPr>
      <w:r>
        <w:rPr>
          <w:b/>
          <w:sz w:val="24"/>
          <w:szCs w:val="24"/>
        </w:rPr>
        <w:t>Validation trial</w:t>
      </w:r>
    </w:p>
    <w:p w14:paraId="05462BE6" w14:textId="48063DCD" w:rsidR="001421F5" w:rsidRPr="001421F5" w:rsidRDefault="00CC693D" w:rsidP="0073486D">
      <w:pPr>
        <w:pStyle w:val="NormalWeb"/>
        <w:spacing w:before="0" w:beforeAutospacing="0" w:after="160" w:afterAutospacing="0" w:line="480" w:lineRule="auto"/>
        <w:ind w:firstLine="720"/>
        <w:rPr>
          <w:rFonts w:ascii="Arial" w:hAnsi="Arial" w:cs="Arial"/>
        </w:rPr>
      </w:pPr>
      <w:r w:rsidRPr="001421F5">
        <w:rPr>
          <w:rFonts w:ascii="Arial" w:hAnsi="Arial" w:cs="Arial"/>
        </w:rPr>
        <w:t> </w:t>
      </w:r>
      <w:r w:rsidR="00F21760">
        <w:rPr>
          <w:rFonts w:ascii="Arial" w:hAnsi="Arial" w:cs="Arial"/>
        </w:rPr>
        <w:t>A subset of the DEGs identified in the RNA-seq experiment described above were validated with an i</w:t>
      </w:r>
      <w:r w:rsidR="001421F5" w:rsidRPr="001421F5">
        <w:rPr>
          <w:rFonts w:ascii="Arial" w:hAnsi="Arial" w:cs="Arial"/>
        </w:rPr>
        <w:t>ndependent experiment.</w:t>
      </w:r>
      <w:r w:rsidR="00F21760">
        <w:rPr>
          <w:rFonts w:ascii="Arial" w:hAnsi="Arial" w:cs="Arial"/>
        </w:rPr>
        <w:t xml:space="preserve"> Plants were grown, inoculated, and </w:t>
      </w:r>
      <w:r w:rsidR="001421F5" w:rsidRPr="001421F5">
        <w:rPr>
          <w:rFonts w:ascii="Arial" w:hAnsi="Arial" w:cs="Arial"/>
        </w:rPr>
        <w:t>RNA</w:t>
      </w:r>
      <w:r w:rsidR="00F21760">
        <w:rPr>
          <w:rFonts w:ascii="Arial" w:hAnsi="Arial" w:cs="Arial"/>
        </w:rPr>
        <w:t xml:space="preserve"> was</w:t>
      </w:r>
      <w:r w:rsidR="001421F5" w:rsidRPr="001421F5">
        <w:rPr>
          <w:rFonts w:ascii="Arial" w:hAnsi="Arial" w:cs="Arial"/>
        </w:rPr>
        <w:t xml:space="preserve"> isolat</w:t>
      </w:r>
      <w:r w:rsidR="00F21760">
        <w:rPr>
          <w:rFonts w:ascii="Arial" w:hAnsi="Arial" w:cs="Arial"/>
        </w:rPr>
        <w:t>ed</w:t>
      </w:r>
      <w:r w:rsidR="001421F5" w:rsidRPr="001421F5">
        <w:rPr>
          <w:rFonts w:ascii="Arial" w:hAnsi="Arial" w:cs="Arial"/>
        </w:rPr>
        <w:t>, quantifi</w:t>
      </w:r>
      <w:r w:rsidR="00F21760">
        <w:rPr>
          <w:rFonts w:ascii="Arial" w:hAnsi="Arial" w:cs="Arial"/>
        </w:rPr>
        <w:t>ed</w:t>
      </w:r>
      <w:r w:rsidR="001421F5" w:rsidRPr="001421F5">
        <w:rPr>
          <w:rFonts w:ascii="Arial" w:hAnsi="Arial" w:cs="Arial"/>
        </w:rPr>
        <w:t xml:space="preserve"> and qualifi</w:t>
      </w:r>
      <w:r w:rsidR="00F21760">
        <w:rPr>
          <w:rFonts w:ascii="Arial" w:hAnsi="Arial" w:cs="Arial"/>
        </w:rPr>
        <w:t>ed</w:t>
      </w:r>
      <w:r w:rsidR="001421F5" w:rsidRPr="001421F5">
        <w:rPr>
          <w:rFonts w:ascii="Arial" w:hAnsi="Arial" w:cs="Arial"/>
        </w:rPr>
        <w:t xml:space="preserve"> as described</w:t>
      </w:r>
      <w:r w:rsidR="00F21760">
        <w:rPr>
          <w:rFonts w:ascii="Arial" w:hAnsi="Arial" w:cs="Arial"/>
        </w:rPr>
        <w:t xml:space="preserve"> above</w:t>
      </w:r>
      <w:r w:rsidR="001421F5" w:rsidRPr="001421F5">
        <w:rPr>
          <w:rFonts w:ascii="Arial" w:hAnsi="Arial" w:cs="Arial"/>
        </w:rPr>
        <w:t xml:space="preserve">. cDNA was synthesized </w:t>
      </w:r>
      <w:r w:rsidR="001421F5" w:rsidRPr="001421F5">
        <w:rPr>
          <w:rFonts w:ascii="Arial" w:hAnsi="Arial" w:cs="Arial"/>
        </w:rPr>
        <w:lastRenderedPageBreak/>
        <w:t xml:space="preserve">from 1 µg of total RNA in 20µl reaction volume using </w:t>
      </w:r>
      <w:proofErr w:type="spellStart"/>
      <w:r w:rsidR="001421F5" w:rsidRPr="001421F5">
        <w:rPr>
          <w:rFonts w:ascii="Arial" w:hAnsi="Arial" w:cs="Arial"/>
        </w:rPr>
        <w:t>qScriptTM</w:t>
      </w:r>
      <w:proofErr w:type="spellEnd"/>
      <w:r w:rsidR="001421F5" w:rsidRPr="001421F5">
        <w:rPr>
          <w:rFonts w:ascii="Arial" w:hAnsi="Arial" w:cs="Arial"/>
        </w:rPr>
        <w:t xml:space="preserve"> cDNA </w:t>
      </w:r>
      <w:proofErr w:type="spellStart"/>
      <w:r w:rsidR="001421F5" w:rsidRPr="001421F5">
        <w:rPr>
          <w:rFonts w:ascii="Arial" w:hAnsi="Arial" w:cs="Arial"/>
        </w:rPr>
        <w:t>SuperMIX</w:t>
      </w:r>
      <w:proofErr w:type="spellEnd"/>
      <w:r w:rsidR="001421F5" w:rsidRPr="001421F5">
        <w:rPr>
          <w:rFonts w:ascii="Arial" w:hAnsi="Arial" w:cs="Arial"/>
        </w:rPr>
        <w:t xml:space="preserve"> (</w:t>
      </w:r>
      <w:proofErr w:type="spellStart"/>
      <w:r w:rsidR="001421F5" w:rsidRPr="001421F5">
        <w:rPr>
          <w:rFonts w:ascii="Arial" w:hAnsi="Arial" w:cs="Arial"/>
        </w:rPr>
        <w:t>QuantaBio</w:t>
      </w:r>
      <w:proofErr w:type="spellEnd"/>
      <w:r w:rsidR="001421F5" w:rsidRPr="001421F5">
        <w:rPr>
          <w:rFonts w:ascii="Arial" w:hAnsi="Arial" w:cs="Arial"/>
        </w:rPr>
        <w:t xml:space="preserve">) following the manufacturer’s instructions. The cDNA was diluted to 1:5 in </w:t>
      </w:r>
      <w:proofErr w:type="spellStart"/>
      <w:r w:rsidR="001421F5" w:rsidRPr="001421F5">
        <w:rPr>
          <w:rFonts w:ascii="Arial" w:hAnsi="Arial" w:cs="Arial"/>
        </w:rPr>
        <w:t>DNAase</w:t>
      </w:r>
      <w:proofErr w:type="spellEnd"/>
      <w:r w:rsidR="001421F5" w:rsidRPr="001421F5">
        <w:rPr>
          <w:rFonts w:ascii="Arial" w:hAnsi="Arial" w:cs="Arial"/>
        </w:rPr>
        <w:t xml:space="preserve"> and </w:t>
      </w:r>
      <w:proofErr w:type="spellStart"/>
      <w:r w:rsidR="001421F5" w:rsidRPr="001421F5">
        <w:rPr>
          <w:rFonts w:ascii="Arial" w:hAnsi="Arial" w:cs="Arial"/>
        </w:rPr>
        <w:t>RNAase</w:t>
      </w:r>
      <w:proofErr w:type="spellEnd"/>
      <w:r w:rsidR="001421F5" w:rsidRPr="001421F5">
        <w:rPr>
          <w:rFonts w:ascii="Arial" w:hAnsi="Arial" w:cs="Arial"/>
        </w:rPr>
        <w:t xml:space="preserve"> free sterile water for brown mustard, potato, and </w:t>
      </w:r>
      <w:r w:rsidR="00F21760">
        <w:rPr>
          <w:rFonts w:ascii="Arial" w:hAnsi="Arial" w:cs="Arial"/>
        </w:rPr>
        <w:t>pepper</w:t>
      </w:r>
      <w:r w:rsidR="001421F5" w:rsidRPr="001421F5">
        <w:rPr>
          <w:rFonts w:ascii="Arial" w:hAnsi="Arial" w:cs="Arial"/>
        </w:rPr>
        <w:t>mint gene validation</w:t>
      </w:r>
      <w:r w:rsidR="00F21760">
        <w:rPr>
          <w:rFonts w:ascii="Arial" w:hAnsi="Arial" w:cs="Arial"/>
        </w:rPr>
        <w:t>. For</w:t>
      </w:r>
      <w:r w:rsidR="001421F5" w:rsidRPr="001421F5">
        <w:rPr>
          <w:rFonts w:ascii="Arial" w:hAnsi="Arial" w:cs="Arial"/>
        </w:rPr>
        <w:t xml:space="preserve"> </w:t>
      </w:r>
      <w:r w:rsidR="001421F5" w:rsidRPr="001421F5">
        <w:rPr>
          <w:rStyle w:val="Emphasis"/>
          <w:rFonts w:ascii="Arial" w:hAnsi="Arial" w:cs="Arial"/>
          <w:color w:val="0E101A"/>
        </w:rPr>
        <w:t xml:space="preserve">V. </w:t>
      </w:r>
      <w:proofErr w:type="spellStart"/>
      <w:r w:rsidR="001421F5" w:rsidRPr="001421F5">
        <w:rPr>
          <w:rStyle w:val="Emphasis"/>
          <w:rFonts w:ascii="Arial" w:hAnsi="Arial" w:cs="Arial"/>
          <w:color w:val="0E101A"/>
        </w:rPr>
        <w:t>dahliae</w:t>
      </w:r>
      <w:proofErr w:type="spellEnd"/>
      <w:r w:rsidR="001421F5" w:rsidRPr="001421F5">
        <w:rPr>
          <w:rFonts w:ascii="Arial" w:hAnsi="Arial" w:cs="Arial"/>
        </w:rPr>
        <w:t> gene validation</w:t>
      </w:r>
      <w:r w:rsidR="00F21760">
        <w:rPr>
          <w:rFonts w:ascii="Arial" w:hAnsi="Arial" w:cs="Arial"/>
        </w:rPr>
        <w:t>, cDNA was diluted to 1:3</w:t>
      </w:r>
      <w:r w:rsidR="001421F5" w:rsidRPr="001421F5">
        <w:rPr>
          <w:rFonts w:ascii="Arial" w:hAnsi="Arial" w:cs="Arial"/>
        </w:rPr>
        <w:t>.</w:t>
      </w:r>
      <w:r w:rsidR="00F21760">
        <w:rPr>
          <w:rFonts w:ascii="Arial" w:hAnsi="Arial" w:cs="Arial"/>
        </w:rPr>
        <w:t xml:space="preserve"> All</w:t>
      </w:r>
      <w:r w:rsidR="001421F5" w:rsidRPr="001421F5">
        <w:rPr>
          <w:rFonts w:ascii="Arial" w:hAnsi="Arial" w:cs="Arial"/>
        </w:rPr>
        <w:t xml:space="preserve"> cDNA was stored at -20°C prior to validation.</w:t>
      </w:r>
    </w:p>
    <w:p w14:paraId="700ECDC6" w14:textId="7A57F058" w:rsidR="001421F5" w:rsidRPr="001421F5" w:rsidRDefault="001421F5" w:rsidP="0073486D">
      <w:pPr>
        <w:pStyle w:val="NormalWeb"/>
        <w:spacing w:before="0" w:beforeAutospacing="0" w:after="160" w:afterAutospacing="0" w:line="480" w:lineRule="auto"/>
        <w:ind w:firstLine="720"/>
        <w:rPr>
          <w:rFonts w:ascii="Arial" w:hAnsi="Arial" w:cs="Arial"/>
          <w:color w:val="0E101A"/>
        </w:rPr>
      </w:pPr>
      <w:r w:rsidRPr="001421F5">
        <w:rPr>
          <w:rFonts w:ascii="Arial" w:hAnsi="Arial" w:cs="Arial"/>
        </w:rPr>
        <w:t xml:space="preserve">A total of </w:t>
      </w:r>
      <w:r w:rsidR="00742DA3">
        <w:rPr>
          <w:rFonts w:ascii="Arial" w:hAnsi="Arial" w:cs="Arial"/>
        </w:rPr>
        <w:t>28</w:t>
      </w:r>
      <w:r w:rsidRPr="001421F5">
        <w:rPr>
          <w:rFonts w:ascii="Arial" w:hAnsi="Arial" w:cs="Arial"/>
        </w:rPr>
        <w:t xml:space="preserve"> DEGs </w:t>
      </w:r>
      <w:r w:rsidR="00742DA3">
        <w:rPr>
          <w:rFonts w:ascii="Arial" w:hAnsi="Arial" w:cs="Arial"/>
        </w:rPr>
        <w:t xml:space="preserve">were selected for validation </w:t>
      </w:r>
      <w:r w:rsidRPr="001421F5">
        <w:rPr>
          <w:rFonts w:ascii="Arial" w:hAnsi="Arial" w:cs="Arial"/>
        </w:rPr>
        <w:t xml:space="preserve">from RNA-seq results. DEGs were selected for each host if they exhibited the highest fold change values or represented putative pathogenicity or virulence-related genes. Primers were designed for each gene using NCBI Primer-BLAST. Primers with 19-23 bp size, 40-60% GC content, amplicon size </w:t>
      </w:r>
      <w:r w:rsidRPr="00A33237">
        <w:rPr>
          <w:rFonts w:ascii="Arial" w:hAnsi="Arial" w:cs="Arial"/>
        </w:rPr>
        <w:t xml:space="preserve">of </w:t>
      </w:r>
      <w:commentRangeStart w:id="0"/>
      <w:r w:rsidRPr="00A33237">
        <w:rPr>
          <w:rFonts w:ascii="Arial" w:hAnsi="Arial" w:cs="Arial"/>
        </w:rPr>
        <w:t>70-180</w:t>
      </w:r>
      <w:r w:rsidRPr="001421F5">
        <w:rPr>
          <w:rFonts w:ascii="Arial" w:hAnsi="Arial" w:cs="Arial"/>
        </w:rPr>
        <w:t xml:space="preserve"> bp </w:t>
      </w:r>
      <w:commentRangeEnd w:id="0"/>
      <w:r w:rsidR="00A33237">
        <w:rPr>
          <w:rStyle w:val="CommentReference"/>
          <w:rFonts w:ascii="Arial" w:eastAsia="Arial" w:hAnsi="Arial" w:cs="Arial"/>
          <w:lang w:val="en"/>
        </w:rPr>
        <w:commentReference w:id="0"/>
      </w:r>
      <w:r w:rsidRPr="001421F5">
        <w:rPr>
          <w:rFonts w:ascii="Arial" w:hAnsi="Arial" w:cs="Arial"/>
        </w:rPr>
        <w:t xml:space="preserve">with no self-annealing and primer dimer formation were used. Primer sequences and amplicon lengths are presented in </w:t>
      </w:r>
      <w:r w:rsidRPr="00B7187E">
        <w:rPr>
          <w:rFonts w:ascii="Arial" w:hAnsi="Arial" w:cs="Arial"/>
          <w:b/>
        </w:rPr>
        <w:t xml:space="preserve">Table </w:t>
      </w:r>
      <w:r w:rsidR="00FB3C8B">
        <w:rPr>
          <w:rFonts w:ascii="Arial" w:hAnsi="Arial" w:cs="Arial"/>
          <w:b/>
        </w:rPr>
        <w:t>3</w:t>
      </w:r>
      <w:r w:rsidRPr="001421F5">
        <w:rPr>
          <w:rFonts w:ascii="Arial" w:hAnsi="Arial" w:cs="Arial"/>
        </w:rPr>
        <w:t>.</w:t>
      </w:r>
    </w:p>
    <w:p w14:paraId="02F9201E" w14:textId="34BBAD46" w:rsidR="00CC693D" w:rsidRPr="00E918F4" w:rsidRDefault="001421F5" w:rsidP="0073486D">
      <w:pPr>
        <w:pStyle w:val="NormalWeb"/>
        <w:spacing w:before="0" w:beforeAutospacing="0" w:after="160" w:afterAutospacing="0" w:line="480" w:lineRule="auto"/>
        <w:ind w:firstLine="720"/>
        <w:rPr>
          <w:rFonts w:ascii="Arial" w:hAnsi="Arial" w:cs="Arial"/>
        </w:rPr>
      </w:pPr>
      <w:r w:rsidRPr="00E918F4">
        <w:rPr>
          <w:rFonts w:ascii="Arial" w:hAnsi="Arial" w:cs="Arial"/>
        </w:rPr>
        <w:t>RT-</w:t>
      </w:r>
      <w:r w:rsidR="00682880">
        <w:rPr>
          <w:rFonts w:ascii="Arial" w:hAnsi="Arial" w:cs="Arial"/>
        </w:rPr>
        <w:t>q</w:t>
      </w:r>
      <w:r w:rsidRPr="00E918F4">
        <w:rPr>
          <w:rFonts w:ascii="Arial" w:hAnsi="Arial" w:cs="Arial"/>
        </w:rPr>
        <w:t xml:space="preserve">PCR was performed in a </w:t>
      </w:r>
      <w:proofErr w:type="spellStart"/>
      <w:r w:rsidRPr="00E918F4">
        <w:rPr>
          <w:rFonts w:ascii="Arial" w:hAnsi="Arial" w:cs="Arial"/>
        </w:rPr>
        <w:t>QuantStudio</w:t>
      </w:r>
      <w:r w:rsidRPr="00E918F4">
        <w:rPr>
          <w:rFonts w:ascii="Arial" w:hAnsi="Arial" w:cs="Arial"/>
          <w:vertAlign w:val="superscript"/>
        </w:rPr>
        <w:t>TM</w:t>
      </w:r>
      <w:proofErr w:type="spellEnd"/>
      <w:r w:rsidRPr="00E918F4">
        <w:rPr>
          <w:rFonts w:ascii="Arial" w:hAnsi="Arial" w:cs="Arial"/>
        </w:rPr>
        <w:t xml:space="preserve"> Real-Time PCR System (Applied Biosystems) using SYBR</w:t>
      </w:r>
      <w:r w:rsidRPr="00E918F4">
        <w:rPr>
          <w:rFonts w:ascii="Arial" w:hAnsi="Arial" w:cs="Arial"/>
          <w:vertAlign w:val="superscript"/>
        </w:rPr>
        <w:t>TM</w:t>
      </w:r>
      <w:r w:rsidRPr="00E918F4">
        <w:rPr>
          <w:rFonts w:ascii="Arial" w:hAnsi="Arial" w:cs="Arial"/>
        </w:rPr>
        <w:t xml:space="preserve"> Select Master Mix (2X) (Applied Biosystems) </w:t>
      </w:r>
      <w:r w:rsidR="00603F7E">
        <w:rPr>
          <w:rFonts w:ascii="Arial" w:hAnsi="Arial" w:cs="Arial"/>
        </w:rPr>
        <w:t>in</w:t>
      </w:r>
      <w:r w:rsidRPr="00E918F4">
        <w:rPr>
          <w:rFonts w:ascii="Arial" w:hAnsi="Arial" w:cs="Arial"/>
        </w:rPr>
        <w:t xml:space="preserve"> 10µl reaction volume</w:t>
      </w:r>
      <w:r w:rsidR="00E91A5E">
        <w:rPr>
          <w:rFonts w:ascii="Arial" w:hAnsi="Arial" w:cs="Arial"/>
        </w:rPr>
        <w:t>s</w:t>
      </w:r>
      <w:r w:rsidRPr="00E918F4">
        <w:rPr>
          <w:rFonts w:ascii="Arial" w:hAnsi="Arial" w:cs="Arial"/>
        </w:rPr>
        <w:t>. The reaction mixture consisted of 5µl SYBR Select Master Mix(2X), 0.5µl of each forward and reverse primers (10µM), 1µl diluted cDNA and 3µl sterile water. The cycling conditions for RT-</w:t>
      </w:r>
      <w:r w:rsidR="00020C9B">
        <w:rPr>
          <w:rFonts w:ascii="Arial" w:hAnsi="Arial" w:cs="Arial"/>
        </w:rPr>
        <w:t>q</w:t>
      </w:r>
      <w:r w:rsidRPr="00E918F4">
        <w:rPr>
          <w:rFonts w:ascii="Arial" w:hAnsi="Arial" w:cs="Arial"/>
        </w:rPr>
        <w:t xml:space="preserve">PCR were 95°C for 10 minutes, followed by 40 cycles of 95°C for 15s and 60°C for 1 min. Melting curve analysis was performed from 60°C to 95°C with fluorescence reading acquired at 0.5°C increments per cycle to confirm the presence of a single amplified product. Three biological and technical replications were used for all DEGs. Negative controls consisted of samples without cDNA. Primer efficiency and </w:t>
      </w:r>
      <w:r w:rsidR="00E918F4" w:rsidRPr="00E918F4">
        <w:rPr>
          <w:rFonts w:ascii="Arial" w:hAnsi="Arial" w:cs="Arial"/>
        </w:rPr>
        <w:t>Cycle threshold (</w:t>
      </w:r>
      <w:r w:rsidRPr="00E918F4">
        <w:rPr>
          <w:rFonts w:ascii="Arial" w:hAnsi="Arial" w:cs="Arial"/>
        </w:rPr>
        <w:t>Ct</w:t>
      </w:r>
      <w:r w:rsidR="00E918F4" w:rsidRPr="00E918F4">
        <w:rPr>
          <w:rFonts w:ascii="Arial" w:hAnsi="Arial" w:cs="Arial"/>
        </w:rPr>
        <w:t>)</w:t>
      </w:r>
      <w:r w:rsidRPr="00E918F4">
        <w:rPr>
          <w:rFonts w:ascii="Arial" w:hAnsi="Arial" w:cs="Arial"/>
        </w:rPr>
        <w:t xml:space="preserve"> values were calculated using </w:t>
      </w:r>
      <w:proofErr w:type="spellStart"/>
      <w:r w:rsidRPr="00E918F4">
        <w:rPr>
          <w:rFonts w:ascii="Arial" w:hAnsi="Arial" w:cs="Arial"/>
        </w:rPr>
        <w:t>LinRegPCR</w:t>
      </w:r>
      <w:proofErr w:type="spellEnd"/>
      <w:r w:rsidRPr="00E918F4">
        <w:rPr>
          <w:rFonts w:ascii="Arial" w:hAnsi="Arial" w:cs="Arial"/>
        </w:rPr>
        <w:t xml:space="preserve"> program (</w:t>
      </w:r>
      <w:proofErr w:type="spellStart"/>
      <w:r w:rsidRPr="00E918F4">
        <w:rPr>
          <w:rFonts w:ascii="Arial" w:hAnsi="Arial" w:cs="Arial"/>
        </w:rPr>
        <w:t>Ruijter</w:t>
      </w:r>
      <w:proofErr w:type="spellEnd"/>
      <w:r w:rsidRPr="00E918F4">
        <w:rPr>
          <w:rFonts w:ascii="Arial" w:hAnsi="Arial" w:cs="Arial"/>
        </w:rPr>
        <w:t xml:space="preserve"> </w:t>
      </w:r>
      <w:r w:rsidRPr="00E918F4">
        <w:rPr>
          <w:rFonts w:ascii="Arial" w:hAnsi="Arial" w:cs="Arial"/>
          <w:i/>
        </w:rPr>
        <w:t>et al</w:t>
      </w:r>
      <w:r w:rsidRPr="00E918F4">
        <w:rPr>
          <w:rFonts w:ascii="Arial" w:hAnsi="Arial" w:cs="Arial"/>
        </w:rPr>
        <w:t xml:space="preserve">. 2009). Primer efficiencies </w:t>
      </w:r>
      <w:r w:rsidR="004F3F51" w:rsidRPr="00E918F4">
        <w:rPr>
          <w:rFonts w:ascii="Arial" w:hAnsi="Arial" w:cs="Arial"/>
        </w:rPr>
        <w:t xml:space="preserve">of DEGs </w:t>
      </w:r>
      <w:r w:rsidRPr="00E918F4">
        <w:rPr>
          <w:rFonts w:ascii="Arial" w:hAnsi="Arial" w:cs="Arial"/>
        </w:rPr>
        <w:t>ranged between 72 to 97%.</w:t>
      </w:r>
      <w:r w:rsidR="007B03DB" w:rsidRPr="00E918F4">
        <w:rPr>
          <w:rFonts w:ascii="Arial" w:hAnsi="Arial" w:cs="Arial"/>
        </w:rPr>
        <w:t xml:space="preserve"> </w:t>
      </w:r>
      <w:r w:rsidR="00E918F4" w:rsidRPr="00B7187E">
        <w:rPr>
          <w:rFonts w:ascii="Arial" w:hAnsi="Arial" w:cs="Arial"/>
        </w:rPr>
        <w:t>The log</w:t>
      </w:r>
      <w:r w:rsidR="00E918F4" w:rsidRPr="00B7187E">
        <w:rPr>
          <w:rFonts w:ascii="Arial" w:hAnsi="Arial" w:cs="Arial"/>
          <w:vertAlign w:val="subscript"/>
        </w:rPr>
        <w:t>2</w:t>
      </w:r>
      <w:r w:rsidR="00E918F4" w:rsidRPr="00B7187E">
        <w:rPr>
          <w:rFonts w:ascii="Arial" w:hAnsi="Arial" w:cs="Arial"/>
        </w:rPr>
        <w:t xml:space="preserve"> fold change value was derived using the delta-delta Ct method for </w:t>
      </w:r>
      <w:r w:rsidR="00E918F4" w:rsidRPr="00B7187E">
        <w:rPr>
          <w:rFonts w:ascii="Arial" w:hAnsi="Arial" w:cs="Arial"/>
        </w:rPr>
        <w:lastRenderedPageBreak/>
        <w:t>each comparison (</w:t>
      </w:r>
      <w:proofErr w:type="spellStart"/>
      <w:r w:rsidR="00E918F4" w:rsidRPr="00B7187E">
        <w:rPr>
          <w:rFonts w:ascii="Arial" w:hAnsi="Arial" w:cs="Arial"/>
        </w:rPr>
        <w:t>Livak</w:t>
      </w:r>
      <w:proofErr w:type="spellEnd"/>
      <w:r w:rsidR="00E918F4" w:rsidRPr="00B7187E">
        <w:rPr>
          <w:rFonts w:ascii="Arial" w:hAnsi="Arial" w:cs="Arial"/>
        </w:rPr>
        <w:t xml:space="preserve"> and </w:t>
      </w:r>
      <w:proofErr w:type="spellStart"/>
      <w:r w:rsidR="00E918F4" w:rsidRPr="00B7187E">
        <w:rPr>
          <w:rFonts w:ascii="Arial" w:hAnsi="Arial" w:cs="Arial"/>
        </w:rPr>
        <w:t>Schmittgen</w:t>
      </w:r>
      <w:proofErr w:type="spellEnd"/>
      <w:r w:rsidR="00E918F4" w:rsidRPr="00B7187E">
        <w:rPr>
          <w:rFonts w:ascii="Arial" w:hAnsi="Arial" w:cs="Arial"/>
        </w:rPr>
        <w:t xml:space="preserve"> 2001). Normalization of the DEGs for potato was completed with the house-keeping gene elongation factor 1-α (</w:t>
      </w:r>
      <w:r w:rsidR="00E918F4" w:rsidRPr="00B7187E">
        <w:rPr>
          <w:rStyle w:val="Emphasis"/>
          <w:rFonts w:ascii="Arial" w:hAnsi="Arial" w:cs="Arial"/>
          <w:color w:val="0E101A"/>
        </w:rPr>
        <w:t>EF1α</w:t>
      </w:r>
      <w:r w:rsidR="00E918F4" w:rsidRPr="00B7187E">
        <w:rPr>
          <w:rFonts w:ascii="Arial" w:hAnsi="Arial" w:cs="Arial"/>
        </w:rPr>
        <w:t>), and with the actin gene (</w:t>
      </w:r>
      <w:r w:rsidR="00E918F4" w:rsidRPr="00B7187E">
        <w:rPr>
          <w:rStyle w:val="Emphasis"/>
          <w:rFonts w:ascii="Arial" w:hAnsi="Arial" w:cs="Arial"/>
          <w:color w:val="0E101A"/>
        </w:rPr>
        <w:t>ACT</w:t>
      </w:r>
      <w:r w:rsidR="00E918F4" w:rsidRPr="00B7187E">
        <w:rPr>
          <w:rFonts w:ascii="Arial" w:hAnsi="Arial" w:cs="Arial"/>
          <w:i/>
        </w:rPr>
        <w:t>)</w:t>
      </w:r>
      <w:r w:rsidR="00E918F4" w:rsidRPr="00B7187E" w:rsidDel="00F84C41">
        <w:rPr>
          <w:rStyle w:val="Emphasis"/>
          <w:rFonts w:ascii="Arial" w:hAnsi="Arial" w:cs="Arial"/>
          <w:color w:val="0E101A"/>
        </w:rPr>
        <w:t xml:space="preserve"> </w:t>
      </w:r>
      <w:r w:rsidR="00E918F4" w:rsidRPr="00B7187E">
        <w:rPr>
          <w:rStyle w:val="Emphasis"/>
          <w:rFonts w:ascii="Arial" w:hAnsi="Arial" w:cs="Arial"/>
          <w:i w:val="0"/>
          <w:color w:val="0E101A"/>
        </w:rPr>
        <w:t>for</w:t>
      </w:r>
      <w:r w:rsidR="00E918F4" w:rsidRPr="00B7187E">
        <w:rPr>
          <w:rStyle w:val="Emphasis"/>
          <w:rFonts w:ascii="Arial" w:hAnsi="Arial" w:cs="Arial"/>
          <w:color w:val="0E101A"/>
        </w:rPr>
        <w:t xml:space="preserve"> </w:t>
      </w:r>
      <w:r w:rsidR="00E918F4" w:rsidRPr="00B7187E">
        <w:rPr>
          <w:rStyle w:val="Emphasis"/>
          <w:rFonts w:ascii="Arial" w:hAnsi="Arial" w:cs="Arial"/>
          <w:i w:val="0"/>
          <w:color w:val="0E101A"/>
        </w:rPr>
        <w:t xml:space="preserve">brown mustard, peppermint, </w:t>
      </w:r>
      <w:r w:rsidR="00E918F4" w:rsidRPr="00B7187E">
        <w:rPr>
          <w:rStyle w:val="Emphasis"/>
          <w:rFonts w:ascii="Arial" w:hAnsi="Arial" w:cs="Arial"/>
          <w:color w:val="0E101A"/>
        </w:rPr>
        <w:t>and V.</w:t>
      </w:r>
      <w:r w:rsidR="00E918F4" w:rsidRPr="00B7187E">
        <w:rPr>
          <w:rFonts w:ascii="Arial" w:hAnsi="Arial" w:cs="Arial"/>
          <w:i/>
        </w:rPr>
        <w:t xml:space="preserve"> </w:t>
      </w:r>
      <w:proofErr w:type="spellStart"/>
      <w:r w:rsidR="00E918F4" w:rsidRPr="00B7187E">
        <w:rPr>
          <w:rFonts w:ascii="Arial" w:hAnsi="Arial" w:cs="Arial"/>
          <w:i/>
        </w:rPr>
        <w:t>dahliae</w:t>
      </w:r>
      <w:proofErr w:type="spellEnd"/>
      <w:r w:rsidR="00E918F4" w:rsidRPr="00B7187E">
        <w:rPr>
          <w:rFonts w:ascii="Arial" w:hAnsi="Arial" w:cs="Arial"/>
        </w:rPr>
        <w:t xml:space="preserve"> </w:t>
      </w:r>
      <w:r w:rsidRPr="00E918F4">
        <w:rPr>
          <w:rFonts w:ascii="Arial" w:hAnsi="Arial" w:cs="Arial"/>
        </w:rPr>
        <w:t>(</w:t>
      </w:r>
      <w:r w:rsidRPr="00B7187E">
        <w:rPr>
          <w:rFonts w:ascii="Arial" w:hAnsi="Arial" w:cs="Arial"/>
          <w:b/>
        </w:rPr>
        <w:t xml:space="preserve">Table </w:t>
      </w:r>
      <w:r w:rsidR="00EC7F8D">
        <w:rPr>
          <w:rFonts w:ascii="Arial" w:hAnsi="Arial" w:cs="Arial"/>
          <w:b/>
        </w:rPr>
        <w:t>3</w:t>
      </w:r>
      <w:r w:rsidRPr="00E918F4">
        <w:rPr>
          <w:rFonts w:ascii="Arial" w:hAnsi="Arial" w:cs="Arial"/>
        </w:rPr>
        <w:t xml:space="preserve">). </w:t>
      </w:r>
      <w:r w:rsidR="00E918F4" w:rsidRPr="00B7187E">
        <w:rPr>
          <w:rFonts w:ascii="Arial" w:hAnsi="Arial" w:cs="Arial"/>
        </w:rPr>
        <w:t>To confirm the direction of fold change values RT-</w:t>
      </w:r>
      <w:r w:rsidR="00682880">
        <w:rPr>
          <w:rFonts w:ascii="Arial" w:hAnsi="Arial" w:cs="Arial"/>
        </w:rPr>
        <w:t>q</w:t>
      </w:r>
      <w:r w:rsidR="00E918F4" w:rsidRPr="00B7187E">
        <w:rPr>
          <w:rFonts w:ascii="Arial" w:hAnsi="Arial" w:cs="Arial"/>
        </w:rPr>
        <w:t>PCR data were compared with fold changes obtained from RNA-sequencing. Correlations between fold change estimates from these methods were calculated for each host. </w:t>
      </w:r>
    </w:p>
    <w:p w14:paraId="601A9EAE" w14:textId="3B4ED8CE" w:rsidR="00D44044" w:rsidRPr="009B1AE7" w:rsidRDefault="0021510F" w:rsidP="0073486D">
      <w:pPr>
        <w:spacing w:line="480" w:lineRule="auto"/>
        <w:rPr>
          <w:b/>
          <w:sz w:val="24"/>
          <w:szCs w:val="24"/>
        </w:rPr>
      </w:pPr>
      <w:r>
        <w:rPr>
          <w:b/>
          <w:sz w:val="28"/>
          <w:szCs w:val="28"/>
        </w:rPr>
        <w:t>Results</w:t>
      </w:r>
    </w:p>
    <w:p w14:paraId="4011C72F" w14:textId="77777777" w:rsidR="00D44044" w:rsidRDefault="0021510F" w:rsidP="0073486D">
      <w:pPr>
        <w:spacing w:line="480" w:lineRule="auto"/>
        <w:rPr>
          <w:b/>
          <w:sz w:val="24"/>
          <w:szCs w:val="24"/>
        </w:rPr>
      </w:pPr>
      <w:r>
        <w:rPr>
          <w:b/>
          <w:sz w:val="24"/>
          <w:szCs w:val="24"/>
        </w:rPr>
        <w:t>RNA seq trial</w:t>
      </w:r>
    </w:p>
    <w:p w14:paraId="05132C9F" w14:textId="77777777" w:rsidR="00D44044" w:rsidRDefault="0021510F" w:rsidP="0073486D">
      <w:pPr>
        <w:spacing w:line="480" w:lineRule="auto"/>
        <w:ind w:firstLine="720"/>
        <w:jc w:val="both"/>
        <w:rPr>
          <w:sz w:val="24"/>
          <w:szCs w:val="24"/>
        </w:rPr>
      </w:pPr>
      <w:r>
        <w:rPr>
          <w:sz w:val="24"/>
          <w:szCs w:val="24"/>
        </w:rPr>
        <w:t xml:space="preserve">Summary statistics for reference-based transcriptome assemblies for potato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are presented in </w:t>
      </w:r>
      <w:r>
        <w:rPr>
          <w:b/>
          <w:sz w:val="24"/>
          <w:szCs w:val="24"/>
        </w:rPr>
        <w:t>Tables 1</w:t>
      </w:r>
      <w:r>
        <w:rPr>
          <w:sz w:val="24"/>
          <w:szCs w:val="24"/>
        </w:rPr>
        <w:t xml:space="preserve">. For potato, an average of 68% of total reads mapped back to the reference genome across all samples.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an average </w:t>
      </w:r>
      <w:r w:rsidR="00241485">
        <w:rPr>
          <w:sz w:val="24"/>
          <w:szCs w:val="24"/>
        </w:rPr>
        <w:t>of 0.1</w:t>
      </w:r>
      <w:r>
        <w:rPr>
          <w:sz w:val="24"/>
          <w:szCs w:val="24"/>
        </w:rPr>
        <w:t xml:space="preserve">% of total reads mapped back to the reference genome across all samples. </w:t>
      </w:r>
    </w:p>
    <w:p w14:paraId="4BA37B5F" w14:textId="77777777" w:rsidR="00D44044" w:rsidRDefault="0021510F" w:rsidP="0073486D">
      <w:pPr>
        <w:spacing w:line="480" w:lineRule="auto"/>
        <w:ind w:firstLine="720"/>
        <w:jc w:val="both"/>
        <w:rPr>
          <w:sz w:val="24"/>
          <w:szCs w:val="24"/>
        </w:rPr>
      </w:pPr>
      <w:r>
        <w:rPr>
          <w:sz w:val="24"/>
          <w:szCs w:val="24"/>
        </w:rPr>
        <w:t xml:space="preserve">Summary statistics for </w:t>
      </w:r>
      <w:r>
        <w:rPr>
          <w:i/>
          <w:sz w:val="24"/>
          <w:szCs w:val="24"/>
        </w:rPr>
        <w:t xml:space="preserve">de </w:t>
      </w:r>
      <w:r w:rsidR="00241485">
        <w:rPr>
          <w:i/>
          <w:sz w:val="24"/>
          <w:szCs w:val="24"/>
        </w:rPr>
        <w:t>novo-based</w:t>
      </w:r>
      <w:r>
        <w:rPr>
          <w:sz w:val="24"/>
          <w:szCs w:val="24"/>
        </w:rPr>
        <w:t xml:space="preserve"> transcriptome assemblies for peppermint and brown mustard are presented in </w:t>
      </w:r>
      <w:r>
        <w:rPr>
          <w:b/>
          <w:sz w:val="24"/>
          <w:szCs w:val="24"/>
        </w:rPr>
        <w:t>Table 2</w:t>
      </w:r>
      <w:r>
        <w:rPr>
          <w:sz w:val="24"/>
          <w:szCs w:val="24"/>
        </w:rPr>
        <w:t xml:space="preserve">. For both peppermint and brown mustard, an average of 98% of raw reads were retained after read cleaning. Similarly, for both peppermint and brown mustard, 99% of total transcripts were identified as unique </w:t>
      </w:r>
      <w:proofErr w:type="spellStart"/>
      <w:r>
        <w:rPr>
          <w:sz w:val="24"/>
          <w:szCs w:val="24"/>
        </w:rPr>
        <w:t>unigenes</w:t>
      </w:r>
      <w:proofErr w:type="spellEnd"/>
      <w:r>
        <w:rPr>
          <w:sz w:val="24"/>
          <w:szCs w:val="24"/>
        </w:rPr>
        <w:t>.</w:t>
      </w:r>
    </w:p>
    <w:p w14:paraId="59C0BA69" w14:textId="5497849D" w:rsidR="00D44044" w:rsidRDefault="0021510F" w:rsidP="0073486D">
      <w:pPr>
        <w:spacing w:line="480" w:lineRule="auto"/>
        <w:ind w:firstLine="720"/>
        <w:jc w:val="both"/>
        <w:rPr>
          <w:sz w:val="24"/>
          <w:szCs w:val="24"/>
          <w:highlight w:val="white"/>
        </w:rPr>
      </w:pPr>
      <w:r>
        <w:rPr>
          <w:sz w:val="24"/>
          <w:szCs w:val="24"/>
          <w:highlight w:val="white"/>
        </w:rPr>
        <w:t xml:space="preserve">The number of DEGs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013ABF">
        <w:rPr>
          <w:sz w:val="24"/>
          <w:szCs w:val="24"/>
          <w:highlight w:val="white"/>
        </w:rPr>
        <w:t>isolates</w:t>
      </w:r>
      <w:r>
        <w:rPr>
          <w:sz w:val="24"/>
          <w:szCs w:val="24"/>
          <w:highlight w:val="white"/>
        </w:rPr>
        <w:t xml:space="preserve">. Tables with samples of up to 10 DEGs for each contrast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are provided as supplementary files (</w:t>
      </w:r>
      <w:r>
        <w:rPr>
          <w:b/>
          <w:sz w:val="24"/>
          <w:szCs w:val="24"/>
          <w:highlight w:val="white"/>
        </w:rPr>
        <w:t xml:space="preserve">Supplementary Tables </w:t>
      </w:r>
      <w:r w:rsidR="0081659D">
        <w:rPr>
          <w:b/>
          <w:sz w:val="24"/>
          <w:szCs w:val="24"/>
          <w:highlight w:val="white"/>
        </w:rPr>
        <w:t>2</w:t>
      </w:r>
      <w:r>
        <w:rPr>
          <w:b/>
          <w:sz w:val="24"/>
          <w:szCs w:val="24"/>
          <w:highlight w:val="white"/>
        </w:rPr>
        <w:t>-</w:t>
      </w:r>
      <w:r w:rsidR="0081659D">
        <w:rPr>
          <w:b/>
          <w:sz w:val="24"/>
          <w:szCs w:val="24"/>
          <w:highlight w:val="white"/>
        </w:rPr>
        <w:t>5</w:t>
      </w:r>
      <w:r>
        <w:rPr>
          <w:sz w:val="24"/>
          <w:szCs w:val="24"/>
          <w:highlight w:val="white"/>
        </w:rPr>
        <w:t xml:space="preserve">). </w:t>
      </w:r>
    </w:p>
    <w:p w14:paraId="51BC323F" w14:textId="2B40C922" w:rsidR="00D44044" w:rsidRDefault="0021510F" w:rsidP="0073486D">
      <w:pPr>
        <w:spacing w:line="480" w:lineRule="auto"/>
        <w:ind w:firstLine="720"/>
        <w:jc w:val="both"/>
        <w:rPr>
          <w:sz w:val="24"/>
          <w:szCs w:val="24"/>
          <w:highlight w:val="white"/>
        </w:rPr>
      </w:pPr>
      <w:r>
        <w:rPr>
          <w:sz w:val="24"/>
          <w:szCs w:val="24"/>
          <w:highlight w:val="white"/>
        </w:rPr>
        <w:t>Differences in the total number of detected DEGs varied among treatments (</w:t>
      </w:r>
      <w:r>
        <w:rPr>
          <w:b/>
          <w:sz w:val="24"/>
          <w:szCs w:val="24"/>
          <w:highlight w:val="white"/>
        </w:rPr>
        <w:t>Figure 2</w:t>
      </w:r>
      <w:r>
        <w:rPr>
          <w:sz w:val="24"/>
          <w:szCs w:val="24"/>
          <w:highlight w:val="white"/>
        </w:rPr>
        <w:t>). For brown mustard, a total of 2,079 DEGs were detected (</w:t>
      </w:r>
      <w:r>
        <w:rPr>
          <w:b/>
          <w:sz w:val="24"/>
          <w:szCs w:val="24"/>
          <w:highlight w:val="white"/>
        </w:rPr>
        <w:t>Figure 2Aa</w:t>
      </w:r>
      <w:r>
        <w:rPr>
          <w:sz w:val="24"/>
          <w:szCs w:val="24"/>
          <w:highlight w:val="white"/>
        </w:rPr>
        <w:t xml:space="preserve">). Approximately 40% of these DEGs were identified from the contrast between plants </w:t>
      </w:r>
      <w:r>
        <w:rPr>
          <w:sz w:val="24"/>
          <w:szCs w:val="24"/>
          <w:highlight w:val="white"/>
        </w:rPr>
        <w:lastRenderedPageBreak/>
        <w:t xml:space="preserve">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 xml:space="preserve">isolate </w:t>
      </w:r>
      <w:r>
        <w:rPr>
          <w:sz w:val="24"/>
          <w:szCs w:val="24"/>
          <w:highlight w:val="white"/>
        </w:rPr>
        <w:t xml:space="preserve">653 and the non-inoculated control. Conversely, only about 23%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111 and the non-inoculated control. Comparatively fewer DEGs, about 1%,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no shared DEGs were detected in any of the contrasts for brown mustard (</w:t>
      </w:r>
      <w:r>
        <w:rPr>
          <w:b/>
          <w:sz w:val="24"/>
          <w:szCs w:val="24"/>
          <w:highlight w:val="white"/>
        </w:rPr>
        <w:t>Figure 2Aa</w:t>
      </w:r>
      <w:r>
        <w:rPr>
          <w:sz w:val="24"/>
          <w:szCs w:val="24"/>
          <w:highlight w:val="white"/>
        </w:rPr>
        <w:t>).</w:t>
      </w:r>
    </w:p>
    <w:p w14:paraId="3BE08E80" w14:textId="25E03ADE" w:rsidR="00D44044" w:rsidRDefault="0021510F" w:rsidP="0073486D">
      <w:pPr>
        <w:spacing w:line="480" w:lineRule="auto"/>
        <w:ind w:firstLine="720"/>
        <w:jc w:val="both"/>
        <w:rPr>
          <w:sz w:val="24"/>
          <w:szCs w:val="24"/>
          <w:highlight w:val="white"/>
        </w:rPr>
      </w:pPr>
      <w:r>
        <w:rPr>
          <w:sz w:val="24"/>
          <w:szCs w:val="24"/>
          <w:highlight w:val="white"/>
        </w:rPr>
        <w:t>For potato, a total of 2,214 DEGs were detected (</w:t>
      </w:r>
      <w:r>
        <w:rPr>
          <w:b/>
          <w:sz w:val="24"/>
          <w:szCs w:val="24"/>
          <w:highlight w:val="white"/>
        </w:rPr>
        <w:t>Figure 2Ab</w:t>
      </w:r>
      <w:r>
        <w:rPr>
          <w:sz w:val="24"/>
          <w:szCs w:val="24"/>
          <w:highlight w:val="white"/>
        </w:rPr>
        <w:t xml:space="preserve">). As above, approximately, 47%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653 and the non-inoculated control. Further, about 19% of the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 xml:space="preserve">isolate </w:t>
      </w:r>
      <w:r>
        <w:rPr>
          <w:sz w:val="24"/>
          <w:szCs w:val="24"/>
          <w:highlight w:val="white"/>
        </w:rPr>
        <w:t xml:space="preserve">111 and the non-inoculated control. Like mustard, about 1% of DEGs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0.1% of DEGs were shared among all of the contrasts for potato (</w:t>
      </w:r>
      <w:r>
        <w:rPr>
          <w:b/>
          <w:sz w:val="24"/>
          <w:szCs w:val="24"/>
          <w:highlight w:val="white"/>
        </w:rPr>
        <w:t>Figure 2Ab</w:t>
      </w:r>
      <w:r>
        <w:rPr>
          <w:sz w:val="24"/>
          <w:szCs w:val="24"/>
          <w:highlight w:val="white"/>
        </w:rPr>
        <w:t>).</w:t>
      </w:r>
    </w:p>
    <w:p w14:paraId="30C7A8C1" w14:textId="04FDB35F" w:rsidR="00D44044" w:rsidRDefault="0021510F" w:rsidP="0073486D">
      <w:pPr>
        <w:spacing w:line="480" w:lineRule="auto"/>
        <w:ind w:firstLine="720"/>
        <w:jc w:val="both"/>
        <w:rPr>
          <w:sz w:val="24"/>
          <w:szCs w:val="24"/>
          <w:highlight w:val="white"/>
        </w:rPr>
      </w:pPr>
      <w:r>
        <w:rPr>
          <w:sz w:val="24"/>
          <w:szCs w:val="24"/>
          <w:highlight w:val="white"/>
        </w:rPr>
        <w:t>For mint, a total of 1,588 DEGs were detected. (</w:t>
      </w:r>
      <w:r>
        <w:rPr>
          <w:b/>
          <w:sz w:val="24"/>
          <w:szCs w:val="24"/>
          <w:highlight w:val="white"/>
        </w:rPr>
        <w:t>Figure 2A</w:t>
      </w:r>
      <w:r>
        <w:rPr>
          <w:sz w:val="24"/>
          <w:szCs w:val="24"/>
          <w:highlight w:val="white"/>
        </w:rPr>
        <w:t xml:space="preserve">). Approximately 83%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111 and the non-inoculated control. Conversely, only about 1%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A33237">
        <w:rPr>
          <w:sz w:val="24"/>
          <w:szCs w:val="24"/>
          <w:highlight w:val="white"/>
        </w:rPr>
        <w:t>isolate</w:t>
      </w:r>
      <w:r>
        <w:rPr>
          <w:sz w:val="24"/>
          <w:szCs w:val="24"/>
          <w:highlight w:val="white"/>
        </w:rPr>
        <w:t xml:space="preserve"> 653 and the non-inoculated control. Still fewer DEGs, about 0.5%, were identified from the contrast between plants infected with different </w:t>
      </w:r>
      <w:r w:rsidR="00A33237">
        <w:rPr>
          <w:sz w:val="24"/>
          <w:szCs w:val="24"/>
          <w:highlight w:val="white"/>
        </w:rPr>
        <w:t>isolate</w:t>
      </w:r>
      <w:r>
        <w:rPr>
          <w:sz w:val="24"/>
          <w:szCs w:val="24"/>
          <w:highlight w:val="white"/>
        </w:rPr>
        <w:t xml:space="preserv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0.25% of DEGs were shared among all of the contrasts for brown mint (</w:t>
      </w:r>
      <w:r>
        <w:rPr>
          <w:b/>
          <w:sz w:val="24"/>
          <w:szCs w:val="24"/>
          <w:highlight w:val="white"/>
        </w:rPr>
        <w:t>Figure 2Ac</w:t>
      </w:r>
      <w:r>
        <w:rPr>
          <w:sz w:val="24"/>
          <w:szCs w:val="24"/>
          <w:highlight w:val="white"/>
        </w:rPr>
        <w:t>).</w:t>
      </w:r>
    </w:p>
    <w:p w14:paraId="76A1CF4C" w14:textId="1A70C05F" w:rsidR="00D44044" w:rsidRDefault="0021510F" w:rsidP="0073486D">
      <w:pPr>
        <w:spacing w:line="480" w:lineRule="auto"/>
        <w:ind w:firstLine="720"/>
        <w:jc w:val="both"/>
        <w:rPr>
          <w:sz w:val="24"/>
          <w:szCs w:val="24"/>
          <w:highlight w:val="white"/>
        </w:rPr>
      </w:pPr>
      <w:r>
        <w:rPr>
          <w:sz w:val="24"/>
          <w:szCs w:val="24"/>
          <w:highlight w:val="white"/>
        </w:rPr>
        <w:t xml:space="preserve">Like the differences in total DEGs detected among treatments, gene expression patterns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180EA5">
        <w:rPr>
          <w:sz w:val="24"/>
          <w:szCs w:val="24"/>
          <w:highlight w:val="white"/>
        </w:rPr>
        <w:t xml:space="preserve">isolates </w:t>
      </w:r>
      <w:r>
        <w:rPr>
          <w:sz w:val="24"/>
          <w:szCs w:val="24"/>
          <w:highlight w:val="white"/>
        </w:rPr>
        <w:t>(</w:t>
      </w:r>
      <w:r>
        <w:rPr>
          <w:b/>
          <w:sz w:val="24"/>
          <w:szCs w:val="24"/>
          <w:highlight w:val="white"/>
        </w:rPr>
        <w:t>Figure 3</w:t>
      </w:r>
      <w:r>
        <w:rPr>
          <w:sz w:val="24"/>
          <w:szCs w:val="24"/>
          <w:highlight w:val="white"/>
        </w:rPr>
        <w:t>). In general, patterns in gene expression were patchy within each host and</w:t>
      </w:r>
      <w:r w:rsidR="00180EA5">
        <w:rPr>
          <w:sz w:val="24"/>
          <w:szCs w:val="24"/>
          <w:highlight w:val="white"/>
        </w:rPr>
        <w:t xml:space="preserve"> between</w:t>
      </w:r>
      <w:r>
        <w:rPr>
          <w:sz w:val="24"/>
          <w:szCs w:val="24"/>
          <w:highlight w:val="white"/>
        </w:rPr>
        <w:t xml:space="preserve"> </w:t>
      </w:r>
      <w:r>
        <w:rPr>
          <w:i/>
          <w:sz w:val="24"/>
          <w:szCs w:val="24"/>
          <w:highlight w:val="white"/>
        </w:rPr>
        <w:t xml:space="preserve">V. </w:t>
      </w:r>
      <w:proofErr w:type="spellStart"/>
      <w:r>
        <w:rPr>
          <w:i/>
          <w:sz w:val="24"/>
          <w:szCs w:val="24"/>
          <w:highlight w:val="white"/>
        </w:rPr>
        <w:t>dahliae</w:t>
      </w:r>
      <w:proofErr w:type="spellEnd"/>
      <w:r w:rsidR="00013ABF">
        <w:rPr>
          <w:i/>
          <w:sz w:val="24"/>
          <w:szCs w:val="24"/>
          <w:highlight w:val="white"/>
        </w:rPr>
        <w:t xml:space="preserve"> </w:t>
      </w:r>
      <w:r w:rsidR="00013ABF">
        <w:rPr>
          <w:iCs/>
          <w:sz w:val="24"/>
          <w:szCs w:val="24"/>
          <w:highlight w:val="white"/>
        </w:rPr>
        <w:t>isolate</w:t>
      </w:r>
      <w:r w:rsidR="00180EA5">
        <w:rPr>
          <w:iCs/>
          <w:sz w:val="24"/>
          <w:szCs w:val="24"/>
          <w:highlight w:val="white"/>
        </w:rPr>
        <w:t>s</w:t>
      </w:r>
      <w:r>
        <w:rPr>
          <w:i/>
          <w:sz w:val="24"/>
          <w:szCs w:val="24"/>
          <w:highlight w:val="white"/>
        </w:rPr>
        <w:t xml:space="preserve">. </w:t>
      </w:r>
      <w:r>
        <w:rPr>
          <w:sz w:val="24"/>
          <w:szCs w:val="24"/>
          <w:highlight w:val="white"/>
        </w:rPr>
        <w:t xml:space="preserve">For </w:t>
      </w:r>
      <w:r>
        <w:rPr>
          <w:sz w:val="24"/>
          <w:szCs w:val="24"/>
          <w:highlight w:val="white"/>
        </w:rPr>
        <w:lastRenderedPageBreak/>
        <w:t xml:space="preserve">example, brown mustard genes expressed in response to infection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013ABF">
        <w:rPr>
          <w:sz w:val="24"/>
          <w:szCs w:val="24"/>
          <w:highlight w:val="white"/>
        </w:rPr>
        <w:t xml:space="preserve">isolates </w:t>
      </w:r>
      <w:r>
        <w:rPr>
          <w:sz w:val="24"/>
          <w:szCs w:val="24"/>
          <w:highlight w:val="white"/>
        </w:rPr>
        <w:t>varied from each other as much as each did from plants that were not inoculated (</w:t>
      </w:r>
      <w:r>
        <w:rPr>
          <w:b/>
          <w:sz w:val="24"/>
          <w:szCs w:val="24"/>
          <w:highlight w:val="white"/>
        </w:rPr>
        <w:t>Figure 3a</w:t>
      </w:r>
      <w:r>
        <w:rPr>
          <w:sz w:val="24"/>
          <w:szCs w:val="24"/>
          <w:highlight w:val="white"/>
        </w:rPr>
        <w:t xml:space="preserve">). Similarly, for potato, overt differences in gene expression between non-inoculated plants and those inoculated with either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represented only a subset of the total genes</w:t>
      </w:r>
      <w:r w:rsidR="00221812">
        <w:rPr>
          <w:sz w:val="24"/>
          <w:szCs w:val="24"/>
          <w:highlight w:val="white"/>
        </w:rPr>
        <w:t xml:space="preserve"> (</w:t>
      </w:r>
      <w:proofErr w:type="gramStart"/>
      <w:r w:rsidR="00221812">
        <w:rPr>
          <w:sz w:val="24"/>
          <w:szCs w:val="24"/>
          <w:highlight w:val="white"/>
        </w:rPr>
        <w:t>e.g.</w:t>
      </w:r>
      <w:proofErr w:type="gramEnd"/>
      <w:r w:rsidR="00221812">
        <w:rPr>
          <w:sz w:val="24"/>
          <w:szCs w:val="24"/>
          <w:highlight w:val="white"/>
        </w:rPr>
        <w:t xml:space="preserve"> </w:t>
      </w:r>
      <w:r w:rsidR="00221812" w:rsidRPr="00816986">
        <w:rPr>
          <w:i/>
          <w:iCs/>
          <w:sz w:val="24"/>
          <w:szCs w:val="24"/>
          <w:highlight w:val="white"/>
        </w:rPr>
        <w:t>LOX12_SOLTU</w:t>
      </w:r>
      <w:r w:rsidR="00221812">
        <w:rPr>
          <w:sz w:val="24"/>
          <w:szCs w:val="24"/>
          <w:highlight w:val="white"/>
        </w:rPr>
        <w:t>)</w:t>
      </w:r>
      <w:r>
        <w:rPr>
          <w:sz w:val="24"/>
          <w:szCs w:val="24"/>
          <w:highlight w:val="white"/>
        </w:rPr>
        <w:t xml:space="preserve"> (</w:t>
      </w:r>
      <w:r>
        <w:rPr>
          <w:b/>
          <w:sz w:val="24"/>
          <w:szCs w:val="24"/>
          <w:highlight w:val="white"/>
        </w:rPr>
        <w:t>Figure 3b</w:t>
      </w:r>
      <w:r>
        <w:rPr>
          <w:sz w:val="24"/>
          <w:szCs w:val="24"/>
          <w:highlight w:val="white"/>
        </w:rPr>
        <w:t xml:space="preserve">).  Exceptions to this observation are present, however. For example, potato plants inoculated with either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expressed lower levels of several genes (top rows of </w:t>
      </w:r>
      <w:r>
        <w:rPr>
          <w:b/>
          <w:sz w:val="24"/>
          <w:szCs w:val="24"/>
          <w:highlight w:val="white"/>
        </w:rPr>
        <w:t>Figure 3b</w:t>
      </w:r>
      <w:r>
        <w:rPr>
          <w:sz w:val="24"/>
          <w:szCs w:val="24"/>
          <w:highlight w:val="white"/>
        </w:rPr>
        <w:t xml:space="preserve">) compared to non-inoculated plants. Likewise for peppermint, there are several cases where plants inoculated with either of the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isolates </w:t>
      </w:r>
      <w:r>
        <w:rPr>
          <w:sz w:val="24"/>
          <w:szCs w:val="24"/>
          <w:highlight w:val="white"/>
        </w:rPr>
        <w:t xml:space="preserve">exhibit gene expression patterns that are more similar to the non-inoculated plants than to </w:t>
      </w:r>
      <w:r w:rsidR="00221812">
        <w:rPr>
          <w:sz w:val="24"/>
          <w:szCs w:val="24"/>
          <w:highlight w:val="white"/>
        </w:rPr>
        <w:t xml:space="preserve">plants </w:t>
      </w:r>
      <w:proofErr w:type="gramStart"/>
      <w:r w:rsidR="00221812">
        <w:rPr>
          <w:sz w:val="24"/>
          <w:szCs w:val="24"/>
          <w:highlight w:val="white"/>
        </w:rPr>
        <w:t>inoculated  with</w:t>
      </w:r>
      <w:proofErr w:type="gramEnd"/>
      <w:r w:rsidR="00221812">
        <w:rPr>
          <w:sz w:val="24"/>
          <w:szCs w:val="24"/>
          <w:highlight w:val="white"/>
        </w:rPr>
        <w:t xml:space="preserve"> the </w:t>
      </w:r>
      <w:r>
        <w:rPr>
          <w:sz w:val="24"/>
          <w:szCs w:val="24"/>
          <w:highlight w:val="white"/>
        </w:rPr>
        <w:t xml:space="preserve">other </w:t>
      </w:r>
      <w:r w:rsidR="00221812">
        <w:rPr>
          <w:sz w:val="24"/>
          <w:szCs w:val="24"/>
          <w:highlight w:val="white"/>
        </w:rPr>
        <w:t xml:space="preserve">isolate </w:t>
      </w:r>
      <w:r>
        <w:rPr>
          <w:sz w:val="24"/>
          <w:szCs w:val="24"/>
          <w:highlight w:val="white"/>
        </w:rPr>
        <w:t xml:space="preserve">of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Finally, for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the differences in gene expression between </w:t>
      </w:r>
      <w:r w:rsidR="00221812">
        <w:rPr>
          <w:sz w:val="24"/>
          <w:szCs w:val="24"/>
          <w:highlight w:val="white"/>
        </w:rPr>
        <w:t xml:space="preserve">isolates </w:t>
      </w:r>
      <w:r>
        <w:rPr>
          <w:sz w:val="24"/>
          <w:szCs w:val="24"/>
          <w:highlight w:val="white"/>
        </w:rPr>
        <w:t xml:space="preserve">are </w:t>
      </w:r>
      <w:r w:rsidR="00221812">
        <w:rPr>
          <w:sz w:val="24"/>
          <w:szCs w:val="24"/>
          <w:highlight w:val="white"/>
        </w:rPr>
        <w:t xml:space="preserve">largely </w:t>
      </w:r>
      <w:r>
        <w:rPr>
          <w:sz w:val="24"/>
          <w:szCs w:val="24"/>
          <w:highlight w:val="white"/>
        </w:rPr>
        <w:t xml:space="preserve">eclipsed in magnitude by the differences observed between hosts. In other words, the strong vertical patterns in </w:t>
      </w:r>
      <w:r>
        <w:rPr>
          <w:b/>
          <w:sz w:val="24"/>
          <w:szCs w:val="24"/>
          <w:highlight w:val="white"/>
        </w:rPr>
        <w:t xml:space="preserve">Figure 3d </w:t>
      </w:r>
      <w:r>
        <w:rPr>
          <w:sz w:val="24"/>
          <w:szCs w:val="24"/>
          <w:highlight w:val="white"/>
        </w:rPr>
        <w:t xml:space="preserve">separate hosts, not </w:t>
      </w:r>
      <w:r w:rsidR="00221812">
        <w:rPr>
          <w:sz w:val="24"/>
          <w:szCs w:val="24"/>
          <w:highlight w:val="white"/>
        </w:rPr>
        <w:t xml:space="preserve">isolate </w:t>
      </w:r>
      <w:r>
        <w:rPr>
          <w:sz w:val="24"/>
          <w:szCs w:val="24"/>
          <w:highlight w:val="white"/>
        </w:rPr>
        <w:t>differences within a host.</w:t>
      </w:r>
    </w:p>
    <w:p w14:paraId="389A98FC" w14:textId="34A5241C" w:rsidR="00D44044" w:rsidRDefault="0021510F" w:rsidP="0073486D">
      <w:pPr>
        <w:spacing w:line="480" w:lineRule="auto"/>
        <w:ind w:firstLine="720"/>
        <w:jc w:val="both"/>
        <w:rPr>
          <w:sz w:val="24"/>
          <w:szCs w:val="24"/>
          <w:highlight w:val="white"/>
        </w:rPr>
      </w:pPr>
      <w:r>
        <w:rPr>
          <w:sz w:val="24"/>
          <w:szCs w:val="24"/>
          <w:highlight w:val="white"/>
        </w:rPr>
        <w:t>Patterns in DEGs were further investigated with volcano plots (</w:t>
      </w:r>
      <w:r>
        <w:rPr>
          <w:b/>
          <w:sz w:val="24"/>
          <w:szCs w:val="24"/>
          <w:highlight w:val="white"/>
        </w:rPr>
        <w:t>Figure 4A</w:t>
      </w:r>
      <w:r>
        <w:rPr>
          <w:sz w:val="24"/>
          <w:szCs w:val="24"/>
          <w:highlight w:val="white"/>
        </w:rPr>
        <w:t xml:space="preserve">). For the DEGs from host plants, the largest consistent differences in the magnitude of gene expression were observed in asymptomatic brown mustard plants. However, the single largest change in relative expression was detected in peppermint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 xml:space="preserve">111 compared to inoculated plants. Further, the most statistically significant changes associated with the smallest </w:t>
      </w:r>
      <w:r>
        <w:rPr>
          <w:i/>
          <w:sz w:val="24"/>
          <w:szCs w:val="24"/>
          <w:highlight w:val="white"/>
        </w:rPr>
        <w:t>q</w:t>
      </w:r>
      <w:r>
        <w:rPr>
          <w:sz w:val="24"/>
          <w:szCs w:val="24"/>
          <w:highlight w:val="white"/>
        </w:rPr>
        <w:t xml:space="preserve">-values occurred in potato and peppermint plants inoculated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111 compared to inoculated plants (</w:t>
      </w:r>
      <w:r>
        <w:rPr>
          <w:b/>
          <w:sz w:val="24"/>
          <w:szCs w:val="24"/>
          <w:highlight w:val="white"/>
        </w:rPr>
        <w:t>Figure 4A</w:t>
      </w:r>
      <w:r>
        <w:rPr>
          <w:sz w:val="24"/>
          <w:szCs w:val="24"/>
          <w:highlight w:val="white"/>
        </w:rPr>
        <w:t xml:space="preserve">). </w:t>
      </w:r>
    </w:p>
    <w:p w14:paraId="1DEBD77C" w14:textId="752A29D9" w:rsidR="00D44044" w:rsidRDefault="0021510F" w:rsidP="0073486D">
      <w:pPr>
        <w:spacing w:line="480" w:lineRule="auto"/>
        <w:ind w:firstLine="720"/>
        <w:jc w:val="both"/>
        <w:rPr>
          <w:sz w:val="24"/>
          <w:szCs w:val="24"/>
          <w:highlight w:val="white"/>
        </w:rPr>
      </w:pPr>
      <w:r>
        <w:rPr>
          <w:sz w:val="24"/>
          <w:szCs w:val="24"/>
          <w:highlight w:val="white"/>
        </w:rPr>
        <w:lastRenderedPageBreak/>
        <w:t xml:space="preserve">For DEGs from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isolates</w:t>
      </w:r>
      <w:r>
        <w:rPr>
          <w:sz w:val="24"/>
          <w:szCs w:val="24"/>
          <w:highlight w:val="white"/>
        </w:rPr>
        <w:t xml:space="preserve">, the largest differences in the magnitude of gene expression were observed in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w:t>
      </w:r>
      <w:r>
        <w:rPr>
          <w:sz w:val="24"/>
          <w:szCs w:val="24"/>
          <w:highlight w:val="white"/>
        </w:rPr>
        <w:t>111 recovered from peppermint and compared to mustard or potato (</w:t>
      </w:r>
      <w:r>
        <w:rPr>
          <w:b/>
          <w:sz w:val="24"/>
          <w:szCs w:val="24"/>
          <w:highlight w:val="white"/>
        </w:rPr>
        <w:t>Figure 4B</w:t>
      </w:r>
      <w:r>
        <w:rPr>
          <w:sz w:val="24"/>
          <w:szCs w:val="24"/>
          <w:highlight w:val="white"/>
        </w:rPr>
        <w:t xml:space="preserve">). Small but statistically significant differences in the magnitude of gene expression were detected within potato and peppermint, each inoculated with different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isolates</w:t>
      </w:r>
      <w:r>
        <w:rPr>
          <w:sz w:val="24"/>
          <w:szCs w:val="24"/>
          <w:highlight w:val="white"/>
        </w:rPr>
        <w:t xml:space="preserve">. Moreover, the most statistically significant changes associated with the smallest </w:t>
      </w:r>
      <w:r>
        <w:rPr>
          <w:i/>
          <w:sz w:val="24"/>
          <w:szCs w:val="24"/>
          <w:highlight w:val="white"/>
        </w:rPr>
        <w:t>q</w:t>
      </w:r>
      <w:r>
        <w:rPr>
          <w:sz w:val="24"/>
          <w:szCs w:val="24"/>
          <w:highlight w:val="white"/>
        </w:rPr>
        <w:t xml:space="preserve">-values occurred in all comparisons between hosts and within a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21812">
        <w:rPr>
          <w:sz w:val="24"/>
          <w:szCs w:val="24"/>
          <w:highlight w:val="white"/>
        </w:rPr>
        <w:t xml:space="preserve">isolate </w:t>
      </w:r>
      <w:r>
        <w:rPr>
          <w:sz w:val="24"/>
          <w:szCs w:val="24"/>
          <w:highlight w:val="white"/>
        </w:rPr>
        <w:t>(</w:t>
      </w:r>
      <w:r>
        <w:rPr>
          <w:b/>
          <w:sz w:val="24"/>
          <w:szCs w:val="24"/>
          <w:highlight w:val="white"/>
        </w:rPr>
        <w:t>Figure 4B</w:t>
      </w:r>
      <w:r>
        <w:rPr>
          <w:sz w:val="24"/>
          <w:szCs w:val="24"/>
          <w:highlight w:val="white"/>
        </w:rPr>
        <w:t>).</w:t>
      </w:r>
    </w:p>
    <w:p w14:paraId="7BCBD518" w14:textId="77777777" w:rsidR="009F403F" w:rsidRDefault="0021510F" w:rsidP="0073486D">
      <w:pPr>
        <w:spacing w:line="480" w:lineRule="auto"/>
        <w:rPr>
          <w:sz w:val="24"/>
          <w:szCs w:val="24"/>
          <w:highlight w:val="white"/>
        </w:rPr>
      </w:pPr>
      <w:r>
        <w:rPr>
          <w:sz w:val="24"/>
          <w:szCs w:val="24"/>
          <w:highlight w:val="white"/>
        </w:rPr>
        <w:tab/>
        <w:t xml:space="preserve">The biological functions assigned to genes were similar for all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w:t>
      </w:r>
      <w:r>
        <w:rPr>
          <w:b/>
          <w:sz w:val="24"/>
          <w:szCs w:val="24"/>
          <w:highlight w:val="white"/>
        </w:rPr>
        <w:t>Figure 5</w:t>
      </w:r>
      <w:r>
        <w:rPr>
          <w:sz w:val="24"/>
          <w:szCs w:val="24"/>
          <w:highlight w:val="white"/>
        </w:rPr>
        <w:t xml:space="preserve">). Most genes were involved in cellular and metabolic processes, binding and catalytic activity. </w:t>
      </w:r>
      <w:r w:rsidR="009F3269">
        <w:rPr>
          <w:sz w:val="24"/>
          <w:szCs w:val="24"/>
          <w:highlight w:val="white"/>
        </w:rPr>
        <w:t xml:space="preserve">More specifically, the functional roles of the genes detected herein were associated with defense responses in the hosts and pathogenicity in the fungus. </w:t>
      </w:r>
    </w:p>
    <w:p w14:paraId="3D7E9682" w14:textId="20D5B008" w:rsidR="00A20501" w:rsidRDefault="009F403F" w:rsidP="009F403F">
      <w:pPr>
        <w:spacing w:line="480" w:lineRule="auto"/>
        <w:ind w:firstLine="720"/>
        <w:rPr>
          <w:color w:val="0E101A"/>
          <w:sz w:val="24"/>
          <w:szCs w:val="24"/>
        </w:rPr>
      </w:pPr>
      <w:r>
        <w:rPr>
          <w:sz w:val="24"/>
          <w:szCs w:val="24"/>
          <w:highlight w:val="white"/>
        </w:rPr>
        <w:t xml:space="preserve">For the hosts, different responses were detected when plants were inoculated with different </w:t>
      </w:r>
      <w:r>
        <w:rPr>
          <w:i/>
          <w:iCs/>
          <w:sz w:val="24"/>
          <w:szCs w:val="24"/>
          <w:highlight w:val="white"/>
        </w:rPr>
        <w:t xml:space="preserve">V. </w:t>
      </w:r>
      <w:proofErr w:type="spellStart"/>
      <w:r>
        <w:rPr>
          <w:i/>
          <w:iCs/>
          <w:sz w:val="24"/>
          <w:szCs w:val="24"/>
          <w:highlight w:val="white"/>
        </w:rPr>
        <w:t>dahliae</w:t>
      </w:r>
      <w:proofErr w:type="spellEnd"/>
      <w:r>
        <w:rPr>
          <w:i/>
          <w:iCs/>
          <w:sz w:val="24"/>
          <w:szCs w:val="24"/>
          <w:highlight w:val="white"/>
        </w:rPr>
        <w:t xml:space="preserve"> </w:t>
      </w:r>
      <w:r>
        <w:rPr>
          <w:sz w:val="24"/>
          <w:szCs w:val="24"/>
          <w:highlight w:val="white"/>
        </w:rPr>
        <w:t xml:space="preserve">isolates. </w:t>
      </w:r>
      <w:proofErr w:type="gramStart"/>
      <w:r w:rsidR="009F3269">
        <w:rPr>
          <w:sz w:val="24"/>
          <w:szCs w:val="24"/>
          <w:highlight w:val="white"/>
        </w:rPr>
        <w:t>For</w:t>
      </w:r>
      <w:proofErr w:type="gramEnd"/>
      <w:r w:rsidR="009F3269">
        <w:rPr>
          <w:sz w:val="24"/>
          <w:szCs w:val="24"/>
          <w:highlight w:val="white"/>
        </w:rPr>
        <w:t xml:space="preserve"> example, </w:t>
      </w:r>
      <w:r w:rsidR="009F3269" w:rsidRPr="009F3269">
        <w:rPr>
          <w:color w:val="0E101A"/>
          <w:sz w:val="24"/>
          <w:szCs w:val="24"/>
        </w:rPr>
        <w:t xml:space="preserve">the Pathogenicity-related (PR) like genes </w:t>
      </w:r>
      <w:r w:rsidR="009F3269" w:rsidRPr="009F3269">
        <w:rPr>
          <w:i/>
          <w:color w:val="0E101A"/>
          <w:sz w:val="24"/>
          <w:szCs w:val="24"/>
        </w:rPr>
        <w:t xml:space="preserve">PR04_SOLLC </w:t>
      </w:r>
      <w:r w:rsidR="009F3269" w:rsidRPr="009F3269">
        <w:rPr>
          <w:iCs/>
          <w:color w:val="0E101A"/>
          <w:sz w:val="24"/>
          <w:szCs w:val="24"/>
        </w:rPr>
        <w:t>and</w:t>
      </w:r>
      <w:r w:rsidR="009F3269" w:rsidRPr="009F3269">
        <w:rPr>
          <w:color w:val="0E101A"/>
          <w:sz w:val="24"/>
          <w:szCs w:val="24"/>
        </w:rPr>
        <w:t xml:space="preserve"> </w:t>
      </w:r>
      <w:r w:rsidR="009F3269" w:rsidRPr="009F3269">
        <w:rPr>
          <w:i/>
          <w:color w:val="0E101A"/>
          <w:sz w:val="24"/>
          <w:szCs w:val="24"/>
        </w:rPr>
        <w:t>PRR1_TOBAC</w:t>
      </w:r>
      <w:r w:rsidR="009F3269" w:rsidRPr="009F3269">
        <w:rPr>
          <w:color w:val="0E101A"/>
          <w:sz w:val="24"/>
          <w:szCs w:val="24"/>
        </w:rPr>
        <w:t xml:space="preserve"> were significantly upregulated (adjusted</w:t>
      </w:r>
      <w:r w:rsidR="009F3269" w:rsidRPr="009F3269">
        <w:rPr>
          <w:i/>
          <w:color w:val="0E101A"/>
          <w:sz w:val="24"/>
          <w:szCs w:val="24"/>
        </w:rPr>
        <w:t xml:space="preserve"> P </w:t>
      </w:r>
      <w:r w:rsidR="009F3269" w:rsidRPr="009F3269">
        <w:rPr>
          <w:color w:val="0E101A"/>
          <w:sz w:val="24"/>
          <w:szCs w:val="24"/>
        </w:rPr>
        <w:t xml:space="preserve">value &lt; 0.05) </w:t>
      </w:r>
      <w:r w:rsidR="009F3269">
        <w:rPr>
          <w:color w:val="0E101A"/>
          <w:sz w:val="24"/>
          <w:szCs w:val="24"/>
        </w:rPr>
        <w:t xml:space="preserve">in potato </w:t>
      </w:r>
      <w:r w:rsidR="009F3269" w:rsidRPr="009F3269">
        <w:rPr>
          <w:color w:val="0E101A"/>
          <w:sz w:val="24"/>
          <w:szCs w:val="24"/>
        </w:rPr>
        <w:t>when challenged with the 653 isolate compared to the control and 111 (</w:t>
      </w:r>
      <w:proofErr w:type="spellStart"/>
      <w:r w:rsidR="009F3269" w:rsidRPr="009F3269">
        <w:rPr>
          <w:color w:val="0E101A"/>
          <w:sz w:val="24"/>
          <w:szCs w:val="24"/>
        </w:rPr>
        <w:t>Vleeshouwers</w:t>
      </w:r>
      <w:proofErr w:type="spellEnd"/>
      <w:r w:rsidR="009F3269" w:rsidRPr="009F3269">
        <w:rPr>
          <w:color w:val="0E101A"/>
          <w:sz w:val="24"/>
          <w:szCs w:val="24"/>
        </w:rPr>
        <w:t xml:space="preserve"> et al. 2000</w:t>
      </w:r>
      <w:r w:rsidR="009F3269">
        <w:rPr>
          <w:color w:val="0E101A"/>
          <w:sz w:val="24"/>
          <w:szCs w:val="24"/>
        </w:rPr>
        <w:t>).</w:t>
      </w:r>
      <w:r w:rsidR="00A20501">
        <w:rPr>
          <w:color w:val="0E101A"/>
          <w:sz w:val="24"/>
          <w:szCs w:val="24"/>
        </w:rPr>
        <w:t xml:space="preserve"> T</w:t>
      </w:r>
      <w:r w:rsidR="00A20501" w:rsidRPr="00A20501">
        <w:rPr>
          <w:color w:val="0E101A"/>
          <w:sz w:val="24"/>
          <w:szCs w:val="24"/>
        </w:rPr>
        <w:t xml:space="preserve">he transcription factor </w:t>
      </w:r>
      <w:r w:rsidR="00A20501" w:rsidRPr="00A20501">
        <w:rPr>
          <w:i/>
          <w:color w:val="0E101A"/>
          <w:sz w:val="24"/>
          <w:szCs w:val="24"/>
        </w:rPr>
        <w:t>WRK40_ARATH</w:t>
      </w:r>
      <w:r w:rsidR="00A20501" w:rsidRPr="00A20501">
        <w:rPr>
          <w:color w:val="0E101A"/>
          <w:sz w:val="24"/>
          <w:szCs w:val="24"/>
        </w:rPr>
        <w:t xml:space="preserve">, which plays an important role in plant signal transduction upon pathogen recognition, was </w:t>
      </w:r>
      <w:r w:rsidR="00A20501">
        <w:rPr>
          <w:color w:val="0E101A"/>
          <w:sz w:val="24"/>
          <w:szCs w:val="24"/>
        </w:rPr>
        <w:t xml:space="preserve">also </w:t>
      </w:r>
      <w:r w:rsidR="00A20501" w:rsidRPr="00A20501">
        <w:rPr>
          <w:color w:val="0E101A"/>
          <w:sz w:val="24"/>
          <w:szCs w:val="24"/>
        </w:rPr>
        <w:t>differentially expressed in potato (</w:t>
      </w:r>
      <w:proofErr w:type="spellStart"/>
      <w:r w:rsidR="00A20501" w:rsidRPr="00A20501">
        <w:rPr>
          <w:color w:val="0E101A"/>
          <w:sz w:val="24"/>
          <w:szCs w:val="24"/>
        </w:rPr>
        <w:t>Eulgem</w:t>
      </w:r>
      <w:proofErr w:type="spellEnd"/>
      <w:r w:rsidR="00A20501" w:rsidRPr="00A20501">
        <w:rPr>
          <w:color w:val="0E101A"/>
          <w:sz w:val="24"/>
          <w:szCs w:val="24"/>
        </w:rPr>
        <w:t xml:space="preserve"> and </w:t>
      </w:r>
      <w:proofErr w:type="spellStart"/>
      <w:r w:rsidR="00A20501" w:rsidRPr="00A20501">
        <w:rPr>
          <w:color w:val="0E101A"/>
          <w:sz w:val="24"/>
          <w:szCs w:val="24"/>
        </w:rPr>
        <w:t>Somssich</w:t>
      </w:r>
      <w:proofErr w:type="spellEnd"/>
      <w:r w:rsidR="00A20501" w:rsidRPr="00A20501">
        <w:rPr>
          <w:color w:val="0E101A"/>
          <w:sz w:val="24"/>
          <w:szCs w:val="24"/>
        </w:rPr>
        <w:t xml:space="preserve"> 2007)</w:t>
      </w:r>
      <w:r w:rsidR="00A20501">
        <w:rPr>
          <w:color w:val="0E101A"/>
          <w:sz w:val="24"/>
          <w:szCs w:val="24"/>
        </w:rPr>
        <w:t xml:space="preserve"> infected with isolate </w:t>
      </w:r>
      <w:commentRangeStart w:id="1"/>
      <w:r w:rsidR="00A20501">
        <w:rPr>
          <w:color w:val="0E101A"/>
          <w:sz w:val="24"/>
          <w:szCs w:val="24"/>
        </w:rPr>
        <w:t>X compared to Y</w:t>
      </w:r>
      <w:commentRangeEnd w:id="1"/>
      <w:r w:rsidR="00A20501">
        <w:rPr>
          <w:rStyle w:val="CommentReference"/>
        </w:rPr>
        <w:commentReference w:id="1"/>
      </w:r>
      <w:r w:rsidR="00A20501">
        <w:rPr>
          <w:color w:val="0E101A"/>
          <w:sz w:val="24"/>
          <w:szCs w:val="24"/>
        </w:rPr>
        <w:t xml:space="preserve">. </w:t>
      </w:r>
    </w:p>
    <w:p w14:paraId="7BB68503" w14:textId="323A9A93" w:rsidR="00D44044" w:rsidRDefault="009F403F" w:rsidP="009F403F">
      <w:pPr>
        <w:spacing w:line="480" w:lineRule="auto"/>
        <w:ind w:firstLine="720"/>
        <w:rPr>
          <w:color w:val="0E101A"/>
          <w:sz w:val="24"/>
          <w:szCs w:val="24"/>
        </w:rPr>
      </w:pPr>
      <w:r>
        <w:rPr>
          <w:color w:val="0E101A"/>
          <w:sz w:val="24"/>
          <w:szCs w:val="24"/>
        </w:rPr>
        <w:t>Additionally</w:t>
      </w:r>
      <w:r w:rsidR="00A20501">
        <w:rPr>
          <w:color w:val="0E101A"/>
          <w:sz w:val="24"/>
          <w:szCs w:val="24"/>
        </w:rPr>
        <w:t>, a</w:t>
      </w:r>
      <w:r w:rsidR="00A20501" w:rsidRPr="00A20501">
        <w:rPr>
          <w:color w:val="0E101A"/>
          <w:sz w:val="24"/>
          <w:szCs w:val="24"/>
        </w:rPr>
        <w:t xml:space="preserve"> </w:t>
      </w:r>
      <w:proofErr w:type="spellStart"/>
      <w:r w:rsidR="00A20501" w:rsidRPr="00A20501">
        <w:rPr>
          <w:color w:val="0E101A"/>
          <w:sz w:val="24"/>
          <w:szCs w:val="24"/>
        </w:rPr>
        <w:t>jasmonic</w:t>
      </w:r>
      <w:proofErr w:type="spellEnd"/>
      <w:r w:rsidR="00A20501" w:rsidRPr="00A20501">
        <w:rPr>
          <w:color w:val="0E101A"/>
          <w:sz w:val="24"/>
          <w:szCs w:val="24"/>
        </w:rPr>
        <w:t xml:space="preserve"> acid (JA) regulation gene, </w:t>
      </w:r>
      <w:r w:rsidR="00A20501" w:rsidRPr="00A20501">
        <w:rPr>
          <w:i/>
          <w:color w:val="0E101A"/>
          <w:sz w:val="24"/>
          <w:szCs w:val="24"/>
        </w:rPr>
        <w:t>TIF5A</w:t>
      </w:r>
      <w:r w:rsidR="00A20501" w:rsidRPr="00A20501">
        <w:rPr>
          <w:iCs/>
          <w:color w:val="0E101A"/>
          <w:sz w:val="24"/>
          <w:szCs w:val="24"/>
        </w:rPr>
        <w:t>,</w:t>
      </w:r>
      <w:r w:rsidR="00A20501">
        <w:rPr>
          <w:color w:val="0E101A"/>
          <w:sz w:val="24"/>
          <w:szCs w:val="24"/>
        </w:rPr>
        <w:t xml:space="preserve"> that regulates </w:t>
      </w:r>
      <w:r w:rsidR="00A20501" w:rsidRPr="00A20501">
        <w:rPr>
          <w:color w:val="0E101A"/>
          <w:sz w:val="24"/>
          <w:szCs w:val="24"/>
        </w:rPr>
        <w:t>defense</w:t>
      </w:r>
      <w:r w:rsidR="00A20501">
        <w:rPr>
          <w:color w:val="0E101A"/>
          <w:sz w:val="24"/>
          <w:szCs w:val="24"/>
        </w:rPr>
        <w:t xml:space="preserve"> responses</w:t>
      </w:r>
      <w:r w:rsidR="00A20501" w:rsidRPr="00A20501">
        <w:rPr>
          <w:color w:val="0E101A"/>
          <w:sz w:val="24"/>
          <w:szCs w:val="24"/>
        </w:rPr>
        <w:t xml:space="preserve"> against </w:t>
      </w:r>
      <w:proofErr w:type="spellStart"/>
      <w:r w:rsidR="00A20501" w:rsidRPr="00A20501">
        <w:rPr>
          <w:color w:val="0E101A"/>
          <w:sz w:val="24"/>
          <w:szCs w:val="24"/>
        </w:rPr>
        <w:t>hemibiotrophic</w:t>
      </w:r>
      <w:proofErr w:type="spellEnd"/>
      <w:r w:rsidR="00A20501" w:rsidRPr="00A20501">
        <w:rPr>
          <w:color w:val="0E101A"/>
          <w:sz w:val="24"/>
          <w:szCs w:val="24"/>
        </w:rPr>
        <w:t xml:space="preserve"> pathogens like </w:t>
      </w:r>
      <w:r w:rsidR="00A20501" w:rsidRPr="00A20501">
        <w:rPr>
          <w:i/>
          <w:color w:val="0E101A"/>
          <w:sz w:val="24"/>
          <w:szCs w:val="24"/>
        </w:rPr>
        <w:t xml:space="preserve">V. </w:t>
      </w:r>
      <w:proofErr w:type="spellStart"/>
      <w:r w:rsidR="00A20501" w:rsidRPr="00A20501">
        <w:rPr>
          <w:i/>
          <w:color w:val="0E101A"/>
          <w:sz w:val="24"/>
          <w:szCs w:val="24"/>
        </w:rPr>
        <w:t>dahliae</w:t>
      </w:r>
      <w:proofErr w:type="spellEnd"/>
      <w:r w:rsidR="00A20501" w:rsidRPr="00A20501">
        <w:rPr>
          <w:color w:val="0E101A"/>
          <w:sz w:val="24"/>
          <w:szCs w:val="24"/>
        </w:rPr>
        <w:t xml:space="preserve"> (Scholz et al. 2018) was upregulated in potato plants inoculated with </w:t>
      </w:r>
      <w:r w:rsidR="00A20501">
        <w:rPr>
          <w:color w:val="0E101A"/>
          <w:sz w:val="24"/>
          <w:szCs w:val="24"/>
        </w:rPr>
        <w:t>isolate</w:t>
      </w:r>
      <w:r w:rsidR="00A20501" w:rsidRPr="00A20501">
        <w:rPr>
          <w:color w:val="0E101A"/>
          <w:sz w:val="24"/>
          <w:szCs w:val="24"/>
        </w:rPr>
        <w:t xml:space="preserve"> 111 compared to </w:t>
      </w:r>
      <w:r w:rsidR="00A20501">
        <w:rPr>
          <w:color w:val="0E101A"/>
          <w:sz w:val="24"/>
          <w:szCs w:val="24"/>
        </w:rPr>
        <w:t>isolate</w:t>
      </w:r>
      <w:r w:rsidR="00A20501" w:rsidRPr="00A20501">
        <w:rPr>
          <w:color w:val="0E101A"/>
          <w:sz w:val="24"/>
          <w:szCs w:val="24"/>
        </w:rPr>
        <w:t xml:space="preserve"> 653. </w:t>
      </w:r>
      <w:r w:rsidRPr="009F403F">
        <w:rPr>
          <w:color w:val="0E101A"/>
          <w:sz w:val="24"/>
          <w:szCs w:val="24"/>
        </w:rPr>
        <w:lastRenderedPageBreak/>
        <w:t xml:space="preserve">Similarly, oxidoreductase and </w:t>
      </w:r>
      <w:r w:rsidRPr="009F403F">
        <w:rPr>
          <w:i/>
          <w:color w:val="0E101A"/>
          <w:sz w:val="24"/>
          <w:szCs w:val="24"/>
        </w:rPr>
        <w:t xml:space="preserve">lipoxygenase </w:t>
      </w:r>
      <w:r w:rsidRPr="009F403F">
        <w:rPr>
          <w:color w:val="0E101A"/>
          <w:sz w:val="24"/>
          <w:szCs w:val="24"/>
        </w:rPr>
        <w:t>(</w:t>
      </w:r>
      <w:r w:rsidRPr="009F403F">
        <w:rPr>
          <w:i/>
          <w:color w:val="0E101A"/>
          <w:sz w:val="24"/>
          <w:szCs w:val="24"/>
        </w:rPr>
        <w:t>LOX12</w:t>
      </w:r>
      <w:r w:rsidRPr="009F403F">
        <w:rPr>
          <w:color w:val="0E101A"/>
          <w:sz w:val="24"/>
          <w:szCs w:val="24"/>
        </w:rPr>
        <w:t xml:space="preserve">) genes were upregulated in response to infection by </w:t>
      </w:r>
      <w:r>
        <w:rPr>
          <w:color w:val="0E101A"/>
          <w:sz w:val="24"/>
          <w:szCs w:val="24"/>
        </w:rPr>
        <w:t>isolate</w:t>
      </w:r>
      <w:r w:rsidRPr="009F403F">
        <w:rPr>
          <w:color w:val="0E101A"/>
          <w:sz w:val="24"/>
          <w:szCs w:val="24"/>
        </w:rPr>
        <w:t xml:space="preserve"> 111</w:t>
      </w:r>
      <w:r>
        <w:rPr>
          <w:color w:val="0E101A"/>
          <w:sz w:val="24"/>
          <w:szCs w:val="24"/>
        </w:rPr>
        <w:t xml:space="preserve"> compared to </w:t>
      </w:r>
      <w:commentRangeStart w:id="2"/>
      <w:r>
        <w:rPr>
          <w:color w:val="0E101A"/>
          <w:sz w:val="24"/>
          <w:szCs w:val="24"/>
        </w:rPr>
        <w:t>Y</w:t>
      </w:r>
      <w:commentRangeEnd w:id="2"/>
      <w:r>
        <w:rPr>
          <w:rStyle w:val="CommentReference"/>
        </w:rPr>
        <w:commentReference w:id="2"/>
      </w:r>
      <w:r>
        <w:rPr>
          <w:color w:val="0E101A"/>
          <w:sz w:val="24"/>
          <w:szCs w:val="24"/>
        </w:rPr>
        <w:t>.</w:t>
      </w:r>
    </w:p>
    <w:p w14:paraId="3D194BFD" w14:textId="0EBB12A4" w:rsidR="00FC66AE" w:rsidRPr="00FC66AE" w:rsidRDefault="00FC66AE" w:rsidP="00FC66AE">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line="480" w:lineRule="auto"/>
        <w:rPr>
          <w:color w:val="0E101A"/>
          <w:sz w:val="24"/>
          <w:szCs w:val="24"/>
        </w:rPr>
      </w:pPr>
      <w:r>
        <w:rPr>
          <w:color w:val="0E101A"/>
          <w:sz w:val="24"/>
          <w:szCs w:val="24"/>
        </w:rPr>
        <w:tab/>
        <w:t>For</w:t>
      </w:r>
      <w:r w:rsidRPr="00FC66AE">
        <w:rPr>
          <w:color w:val="0E101A"/>
          <w:sz w:val="24"/>
          <w:szCs w:val="24"/>
        </w:rPr>
        <w:t xml:space="preserve"> brown mustard, DEGs involved in nuclear mRNA export, ATP binding, kinase activity, DNA binding transcription factor, and RNA binding were validated. </w:t>
      </w:r>
      <w:commentRangeStart w:id="3"/>
      <w:commentRangeEnd w:id="3"/>
      <w:r>
        <w:rPr>
          <w:rStyle w:val="CommentReference"/>
        </w:rPr>
        <w:commentReference w:id="3"/>
      </w:r>
    </w:p>
    <w:p w14:paraId="0D48CE26" w14:textId="3602EF2A" w:rsidR="00FC66AE" w:rsidRDefault="00FC66AE" w:rsidP="009F403F">
      <w:pPr>
        <w:spacing w:line="480" w:lineRule="auto"/>
        <w:ind w:firstLine="720"/>
        <w:rPr>
          <w:color w:val="0E101A"/>
          <w:sz w:val="24"/>
          <w:szCs w:val="24"/>
        </w:rPr>
      </w:pPr>
      <w:commentRangeStart w:id="4"/>
      <w:r>
        <w:rPr>
          <w:color w:val="0E101A"/>
          <w:sz w:val="24"/>
          <w:szCs w:val="24"/>
        </w:rPr>
        <w:t>For peppermint…</w:t>
      </w:r>
      <w:commentRangeEnd w:id="4"/>
      <w:r>
        <w:rPr>
          <w:rStyle w:val="CommentReference"/>
        </w:rPr>
        <w:commentReference w:id="4"/>
      </w:r>
    </w:p>
    <w:p w14:paraId="2FC09948" w14:textId="769A9885" w:rsidR="009F403F" w:rsidRDefault="009F403F" w:rsidP="009F403F">
      <w:pPr>
        <w:spacing w:line="480" w:lineRule="auto"/>
        <w:ind w:firstLine="720"/>
        <w:rPr>
          <w:iCs/>
          <w:color w:val="0E101A"/>
          <w:sz w:val="24"/>
          <w:szCs w:val="24"/>
        </w:rPr>
      </w:pPr>
      <w:r w:rsidRPr="009F403F">
        <w:rPr>
          <w:color w:val="0E101A"/>
          <w:sz w:val="24"/>
          <w:szCs w:val="24"/>
        </w:rPr>
        <w:t xml:space="preserve">For </w:t>
      </w:r>
      <w:r w:rsidRPr="009F403F">
        <w:rPr>
          <w:i/>
          <w:color w:val="0E101A"/>
          <w:sz w:val="24"/>
          <w:szCs w:val="24"/>
        </w:rPr>
        <w:t xml:space="preserve">V. </w:t>
      </w:r>
      <w:proofErr w:type="spellStart"/>
      <w:r w:rsidRPr="009F403F">
        <w:rPr>
          <w:i/>
          <w:color w:val="0E101A"/>
          <w:sz w:val="24"/>
          <w:szCs w:val="24"/>
        </w:rPr>
        <w:t>dahliae</w:t>
      </w:r>
      <w:proofErr w:type="spellEnd"/>
      <w:r w:rsidRPr="009F403F">
        <w:rPr>
          <w:color w:val="0E101A"/>
          <w:sz w:val="24"/>
          <w:szCs w:val="24"/>
        </w:rPr>
        <w:t xml:space="preserve">, genes with putative roles in virulence such as peptidase, hydrolase, oxidoreductase, and catalytic activity were also validated. The </w:t>
      </w:r>
      <w:proofErr w:type="spellStart"/>
      <w:r w:rsidRPr="009F403F">
        <w:rPr>
          <w:color w:val="0E101A"/>
          <w:sz w:val="24"/>
          <w:szCs w:val="24"/>
        </w:rPr>
        <w:t>heptaketide</w:t>
      </w:r>
      <w:proofErr w:type="spellEnd"/>
      <w:r w:rsidRPr="009F403F">
        <w:rPr>
          <w:color w:val="0E101A"/>
          <w:sz w:val="24"/>
          <w:szCs w:val="24"/>
        </w:rPr>
        <w:t xml:space="preserve"> hydrolase, </w:t>
      </w:r>
      <w:r w:rsidRPr="009F403F">
        <w:rPr>
          <w:i/>
          <w:color w:val="0E101A"/>
          <w:sz w:val="24"/>
          <w:szCs w:val="24"/>
        </w:rPr>
        <w:t>AYGI</w:t>
      </w:r>
      <w:r w:rsidRPr="009F403F">
        <w:rPr>
          <w:color w:val="0E101A"/>
          <w:sz w:val="24"/>
          <w:szCs w:val="24"/>
        </w:rPr>
        <w:t xml:space="preserve">, </w:t>
      </w:r>
      <w:r>
        <w:rPr>
          <w:color w:val="0E101A"/>
          <w:sz w:val="24"/>
          <w:szCs w:val="24"/>
        </w:rPr>
        <w:t xml:space="preserve">which </w:t>
      </w:r>
      <w:r w:rsidRPr="009F403F">
        <w:rPr>
          <w:color w:val="0E101A"/>
          <w:sz w:val="24"/>
          <w:szCs w:val="24"/>
        </w:rPr>
        <w:t>play</w:t>
      </w:r>
      <w:r>
        <w:rPr>
          <w:color w:val="0E101A"/>
          <w:sz w:val="24"/>
          <w:szCs w:val="24"/>
        </w:rPr>
        <w:t xml:space="preserve">s </w:t>
      </w:r>
      <w:r w:rsidRPr="009F403F">
        <w:rPr>
          <w:color w:val="0E101A"/>
          <w:sz w:val="24"/>
          <w:szCs w:val="24"/>
        </w:rPr>
        <w:t>a role in melanin biosynthesis (</w:t>
      </w:r>
      <w:proofErr w:type="spellStart"/>
      <w:r w:rsidRPr="009F403F">
        <w:rPr>
          <w:color w:val="0E101A"/>
          <w:sz w:val="24"/>
          <w:szCs w:val="24"/>
        </w:rPr>
        <w:t>Fujii</w:t>
      </w:r>
      <w:proofErr w:type="spellEnd"/>
      <w:r w:rsidRPr="009F403F">
        <w:rPr>
          <w:color w:val="0E101A"/>
          <w:sz w:val="24"/>
          <w:szCs w:val="24"/>
        </w:rPr>
        <w:t xml:space="preserve"> et al. 2004)</w:t>
      </w:r>
      <w:r>
        <w:rPr>
          <w:color w:val="0E101A"/>
          <w:sz w:val="24"/>
          <w:szCs w:val="24"/>
        </w:rPr>
        <w:t xml:space="preserve"> </w:t>
      </w:r>
      <w:r w:rsidRPr="009F403F">
        <w:rPr>
          <w:color w:val="0E101A"/>
          <w:sz w:val="24"/>
          <w:szCs w:val="24"/>
        </w:rPr>
        <w:t xml:space="preserve">was differentially expressed in </w:t>
      </w:r>
      <w:commentRangeStart w:id="5"/>
      <w:r>
        <w:rPr>
          <w:color w:val="0E101A"/>
          <w:sz w:val="24"/>
          <w:szCs w:val="24"/>
        </w:rPr>
        <w:t>X compared to Y.</w:t>
      </w:r>
      <w:commentRangeEnd w:id="5"/>
      <w:r>
        <w:rPr>
          <w:rStyle w:val="CommentReference"/>
        </w:rPr>
        <w:commentReference w:id="5"/>
      </w:r>
      <w:r w:rsidR="00FC66AE">
        <w:rPr>
          <w:color w:val="0E101A"/>
          <w:sz w:val="24"/>
          <w:szCs w:val="24"/>
        </w:rPr>
        <w:t xml:space="preserve"> </w:t>
      </w:r>
      <w:commentRangeStart w:id="6"/>
      <w:r w:rsidR="00FC66AE" w:rsidRPr="00FC66AE">
        <w:rPr>
          <w:i/>
          <w:color w:val="0E101A"/>
          <w:sz w:val="24"/>
          <w:szCs w:val="24"/>
        </w:rPr>
        <w:t>AYGI</w:t>
      </w:r>
      <w:r w:rsidR="00FC66AE" w:rsidRPr="00FC66AE">
        <w:rPr>
          <w:color w:val="0E101A"/>
          <w:sz w:val="24"/>
          <w:szCs w:val="24"/>
        </w:rPr>
        <w:t xml:space="preserve"> was also differentially expressed in </w:t>
      </w:r>
      <w:r w:rsidR="00FC66AE" w:rsidRPr="00FC66AE">
        <w:rPr>
          <w:i/>
          <w:color w:val="0E101A"/>
          <w:sz w:val="24"/>
          <w:szCs w:val="24"/>
        </w:rPr>
        <w:t xml:space="preserve">V. </w:t>
      </w:r>
      <w:proofErr w:type="spellStart"/>
      <w:r w:rsidR="00FC66AE" w:rsidRPr="00FC66AE">
        <w:rPr>
          <w:i/>
          <w:color w:val="0E101A"/>
          <w:sz w:val="24"/>
          <w:szCs w:val="24"/>
        </w:rPr>
        <w:t>dahliae</w:t>
      </w:r>
      <w:proofErr w:type="spellEnd"/>
      <w:r w:rsidR="00FC66AE" w:rsidRPr="00FC66AE">
        <w:rPr>
          <w:i/>
          <w:color w:val="0E101A"/>
          <w:sz w:val="24"/>
          <w:szCs w:val="24"/>
        </w:rPr>
        <w:t xml:space="preserve"> </w:t>
      </w:r>
      <w:r w:rsidR="00FC66AE" w:rsidRPr="00FC66AE">
        <w:rPr>
          <w:iCs/>
          <w:color w:val="0E101A"/>
          <w:sz w:val="24"/>
          <w:szCs w:val="24"/>
        </w:rPr>
        <w:t>in vitro studies</w:t>
      </w:r>
      <w:r w:rsidR="00FC66AE" w:rsidRPr="00FC66AE">
        <w:rPr>
          <w:i/>
          <w:color w:val="0E101A"/>
          <w:sz w:val="24"/>
          <w:szCs w:val="24"/>
        </w:rPr>
        <w:t xml:space="preserve"> </w:t>
      </w:r>
      <w:r w:rsidR="00FC66AE" w:rsidRPr="00FC66AE">
        <w:rPr>
          <w:iCs/>
          <w:color w:val="0E101A"/>
          <w:sz w:val="24"/>
          <w:szCs w:val="24"/>
        </w:rPr>
        <w:t>(</w:t>
      </w:r>
      <w:proofErr w:type="spellStart"/>
      <w:r w:rsidR="00FC66AE" w:rsidRPr="00FC66AE">
        <w:rPr>
          <w:iCs/>
          <w:color w:val="0E101A"/>
          <w:sz w:val="24"/>
          <w:szCs w:val="24"/>
        </w:rPr>
        <w:t>Duressa</w:t>
      </w:r>
      <w:proofErr w:type="spellEnd"/>
      <w:r w:rsidR="00FC66AE" w:rsidRPr="00FC66AE">
        <w:rPr>
          <w:iCs/>
          <w:color w:val="0E101A"/>
          <w:sz w:val="24"/>
          <w:szCs w:val="24"/>
        </w:rPr>
        <w:t xml:space="preserve"> et al. 2013)</w:t>
      </w:r>
      <w:commentRangeEnd w:id="6"/>
      <w:r w:rsidR="00FC66AE">
        <w:rPr>
          <w:rStyle w:val="CommentReference"/>
        </w:rPr>
        <w:commentReference w:id="6"/>
      </w:r>
    </w:p>
    <w:p w14:paraId="23DA2552" w14:textId="10E5EB1C" w:rsidR="00FC66AE" w:rsidRPr="009F403F" w:rsidRDefault="00FC66AE" w:rsidP="009F403F">
      <w:pPr>
        <w:spacing w:line="480" w:lineRule="auto"/>
        <w:ind w:firstLine="720"/>
        <w:rPr>
          <w:sz w:val="24"/>
          <w:szCs w:val="24"/>
          <w:highlight w:val="white"/>
        </w:rPr>
      </w:pPr>
      <w:r>
        <w:rPr>
          <w:iCs/>
          <w:color w:val="0E101A"/>
          <w:sz w:val="24"/>
          <w:szCs w:val="24"/>
        </w:rPr>
        <w:t xml:space="preserve">David </w:t>
      </w:r>
      <w:proofErr w:type="gramStart"/>
      <w:r>
        <w:rPr>
          <w:iCs/>
          <w:color w:val="0E101A"/>
          <w:sz w:val="24"/>
          <w:szCs w:val="24"/>
        </w:rPr>
        <w:t>insert</w:t>
      </w:r>
      <w:proofErr w:type="gramEnd"/>
      <w:r>
        <w:rPr>
          <w:iCs/>
          <w:color w:val="0E101A"/>
          <w:sz w:val="24"/>
          <w:szCs w:val="24"/>
        </w:rPr>
        <w:t xml:space="preserve"> summary.</w:t>
      </w:r>
    </w:p>
    <w:p w14:paraId="2419C38B" w14:textId="77777777" w:rsidR="00D44044" w:rsidRDefault="00D44044" w:rsidP="0073486D">
      <w:pPr>
        <w:spacing w:line="480" w:lineRule="auto"/>
        <w:rPr>
          <w:sz w:val="24"/>
          <w:szCs w:val="24"/>
          <w:highlight w:val="white"/>
        </w:rPr>
      </w:pPr>
    </w:p>
    <w:p w14:paraId="0B6F844A" w14:textId="65F8F22F" w:rsidR="00D44044" w:rsidRDefault="0021510F" w:rsidP="0073486D">
      <w:pPr>
        <w:spacing w:line="480" w:lineRule="auto"/>
        <w:rPr>
          <w:b/>
          <w:sz w:val="24"/>
          <w:szCs w:val="24"/>
        </w:rPr>
      </w:pPr>
      <w:r>
        <w:rPr>
          <w:b/>
          <w:sz w:val="24"/>
          <w:szCs w:val="24"/>
        </w:rPr>
        <w:t xml:space="preserve">Validation </w:t>
      </w:r>
      <w:r w:rsidR="008C49ED">
        <w:rPr>
          <w:b/>
          <w:sz w:val="24"/>
          <w:szCs w:val="24"/>
        </w:rPr>
        <w:t>of RNA-seq results using RT-</w:t>
      </w:r>
      <w:r w:rsidR="00682880">
        <w:rPr>
          <w:b/>
          <w:sz w:val="24"/>
          <w:szCs w:val="24"/>
        </w:rPr>
        <w:t>q</w:t>
      </w:r>
      <w:r w:rsidR="008C49ED">
        <w:rPr>
          <w:b/>
          <w:sz w:val="24"/>
          <w:szCs w:val="24"/>
        </w:rPr>
        <w:t>PCR</w:t>
      </w:r>
    </w:p>
    <w:p w14:paraId="0B3FEE0A" w14:textId="77777777" w:rsidR="003D6FC8" w:rsidRDefault="003D6FC8" w:rsidP="0073486D">
      <w:pPr>
        <w:spacing w:line="480" w:lineRule="auto"/>
        <w:rPr>
          <w:b/>
          <w:sz w:val="24"/>
          <w:szCs w:val="24"/>
        </w:rPr>
      </w:pPr>
    </w:p>
    <w:p w14:paraId="560AB6F1" w14:textId="6F031A44" w:rsidR="003D6FC8" w:rsidRPr="009C4E95" w:rsidRDefault="00221812" w:rsidP="0073486D">
      <w:pPr>
        <w:spacing w:line="480" w:lineRule="auto"/>
        <w:ind w:firstLine="720"/>
        <w:rPr>
          <w:b/>
          <w:color w:val="0E101A"/>
          <w:sz w:val="24"/>
          <w:szCs w:val="24"/>
        </w:rPr>
      </w:pPr>
      <w:r>
        <w:rPr>
          <w:color w:val="0E101A"/>
          <w:sz w:val="24"/>
          <w:szCs w:val="24"/>
        </w:rPr>
        <w:t>A subset of the DEGs identified with RNA-seq data above were validated with</w:t>
      </w:r>
      <w:r w:rsidR="003D6FC8" w:rsidRPr="009C4E95">
        <w:rPr>
          <w:color w:val="0E101A"/>
          <w:sz w:val="24"/>
          <w:szCs w:val="24"/>
        </w:rPr>
        <w:t xml:space="preserve"> RT-</w:t>
      </w:r>
      <w:r w:rsidR="00682880">
        <w:rPr>
          <w:color w:val="0E101A"/>
          <w:sz w:val="24"/>
          <w:szCs w:val="24"/>
        </w:rPr>
        <w:t>q</w:t>
      </w:r>
      <w:r w:rsidR="003D6FC8" w:rsidRPr="009C4E95">
        <w:rPr>
          <w:color w:val="0E101A"/>
          <w:sz w:val="24"/>
          <w:szCs w:val="24"/>
        </w:rPr>
        <w:t xml:space="preserve">PCR. A total of 30 of 43 comparisons of DEGs, including 10 for brown mustard, 12 for potato, </w:t>
      </w:r>
      <w:r w:rsidR="00E918F4">
        <w:rPr>
          <w:color w:val="0E101A"/>
          <w:sz w:val="24"/>
          <w:szCs w:val="24"/>
        </w:rPr>
        <w:t>4</w:t>
      </w:r>
      <w:r w:rsidR="003D6FC8" w:rsidRPr="009C4E95">
        <w:rPr>
          <w:color w:val="0E101A"/>
          <w:sz w:val="24"/>
          <w:szCs w:val="24"/>
        </w:rPr>
        <w:t xml:space="preserve"> for </w:t>
      </w:r>
      <w:r w:rsidR="00E918F4">
        <w:rPr>
          <w:color w:val="0E101A"/>
          <w:sz w:val="24"/>
          <w:szCs w:val="24"/>
        </w:rPr>
        <w:t>pepper</w:t>
      </w:r>
      <w:r w:rsidR="003D6FC8" w:rsidRPr="009C4E95">
        <w:rPr>
          <w:color w:val="0E101A"/>
          <w:sz w:val="24"/>
          <w:szCs w:val="24"/>
        </w:rPr>
        <w:t xml:space="preserve">mint, and </w:t>
      </w:r>
      <w:r w:rsidR="00E918F4">
        <w:rPr>
          <w:color w:val="0E101A"/>
          <w:sz w:val="24"/>
          <w:szCs w:val="24"/>
        </w:rPr>
        <w:t>4</w:t>
      </w:r>
      <w:r w:rsidR="003D6FC8" w:rsidRPr="009C4E95">
        <w:rPr>
          <w:color w:val="0E101A"/>
          <w:sz w:val="24"/>
          <w:szCs w:val="24"/>
        </w:rPr>
        <w:t xml:space="preserve"> </w:t>
      </w:r>
      <w:r w:rsidR="00E918F4">
        <w:rPr>
          <w:color w:val="0E101A"/>
          <w:sz w:val="24"/>
          <w:szCs w:val="24"/>
        </w:rPr>
        <w:t xml:space="preserve">for </w:t>
      </w:r>
      <w:r w:rsidR="003D6FC8" w:rsidRPr="009C4E95">
        <w:rPr>
          <w:i/>
          <w:color w:val="0E101A"/>
          <w:sz w:val="24"/>
          <w:szCs w:val="24"/>
        </w:rPr>
        <w:t xml:space="preserve">V. </w:t>
      </w:r>
      <w:proofErr w:type="spellStart"/>
      <w:r w:rsidR="003D6FC8" w:rsidRPr="009C4E95">
        <w:rPr>
          <w:i/>
          <w:color w:val="0E101A"/>
          <w:sz w:val="24"/>
          <w:szCs w:val="24"/>
        </w:rPr>
        <w:t>dahliae</w:t>
      </w:r>
      <w:proofErr w:type="spellEnd"/>
      <w:r>
        <w:rPr>
          <w:iCs/>
          <w:color w:val="0E101A"/>
          <w:sz w:val="24"/>
          <w:szCs w:val="24"/>
        </w:rPr>
        <w:t>,</w:t>
      </w:r>
      <w:r w:rsidR="003D6FC8" w:rsidRPr="009C4E95">
        <w:rPr>
          <w:color w:val="0E101A"/>
          <w:sz w:val="24"/>
          <w:szCs w:val="24"/>
        </w:rPr>
        <w:t xml:space="preserve"> were validated. These comparisons include expression changes of </w:t>
      </w:r>
      <w:r>
        <w:rPr>
          <w:color w:val="0E101A"/>
          <w:sz w:val="24"/>
          <w:szCs w:val="24"/>
        </w:rPr>
        <w:t>5</w:t>
      </w:r>
      <w:r w:rsidR="003D6FC8" w:rsidRPr="009C4E95">
        <w:rPr>
          <w:color w:val="0E101A"/>
          <w:sz w:val="24"/>
          <w:szCs w:val="24"/>
        </w:rPr>
        <w:t xml:space="preserve">, </w:t>
      </w:r>
      <w:r>
        <w:rPr>
          <w:color w:val="0E101A"/>
          <w:sz w:val="24"/>
          <w:szCs w:val="24"/>
        </w:rPr>
        <w:t>9</w:t>
      </w:r>
      <w:r w:rsidR="003D6FC8" w:rsidRPr="009C4E95">
        <w:rPr>
          <w:color w:val="0E101A"/>
          <w:sz w:val="24"/>
          <w:szCs w:val="24"/>
        </w:rPr>
        <w:t xml:space="preserve">, </w:t>
      </w:r>
      <w:r>
        <w:rPr>
          <w:color w:val="0E101A"/>
          <w:sz w:val="24"/>
          <w:szCs w:val="24"/>
        </w:rPr>
        <w:t>3</w:t>
      </w:r>
      <w:r w:rsidR="003D6FC8" w:rsidRPr="009C4E95">
        <w:rPr>
          <w:color w:val="0E101A"/>
          <w:sz w:val="24"/>
          <w:szCs w:val="24"/>
        </w:rPr>
        <w:t xml:space="preserve"> and </w:t>
      </w:r>
      <w:r>
        <w:rPr>
          <w:color w:val="0E101A"/>
          <w:sz w:val="24"/>
          <w:szCs w:val="24"/>
        </w:rPr>
        <w:t>4</w:t>
      </w:r>
      <w:r w:rsidR="003D6FC8" w:rsidRPr="009C4E95">
        <w:rPr>
          <w:color w:val="0E101A"/>
          <w:sz w:val="24"/>
          <w:szCs w:val="24"/>
        </w:rPr>
        <w:t xml:space="preserve"> genes for brown mustard, potato, </w:t>
      </w:r>
      <w:r w:rsidR="00E918F4">
        <w:rPr>
          <w:color w:val="0E101A"/>
          <w:sz w:val="24"/>
          <w:szCs w:val="24"/>
        </w:rPr>
        <w:t>pepper</w:t>
      </w:r>
      <w:r w:rsidR="003D6FC8" w:rsidRPr="009C4E95">
        <w:rPr>
          <w:color w:val="0E101A"/>
          <w:sz w:val="24"/>
          <w:szCs w:val="24"/>
        </w:rPr>
        <w:t>mint</w:t>
      </w:r>
      <w:r w:rsidR="00E918F4">
        <w:rPr>
          <w:color w:val="0E101A"/>
          <w:sz w:val="24"/>
          <w:szCs w:val="24"/>
        </w:rPr>
        <w:t>,</w:t>
      </w:r>
      <w:r w:rsidR="003D6FC8" w:rsidRPr="009C4E95">
        <w:rPr>
          <w:color w:val="0E101A"/>
          <w:sz w:val="24"/>
          <w:szCs w:val="24"/>
        </w:rPr>
        <w:t xml:space="preserve"> and </w:t>
      </w:r>
      <w:r w:rsidR="003D6FC8" w:rsidRPr="009C4E95">
        <w:rPr>
          <w:i/>
          <w:color w:val="0E101A"/>
          <w:sz w:val="24"/>
          <w:szCs w:val="24"/>
        </w:rPr>
        <w:t xml:space="preserve">V. </w:t>
      </w:r>
      <w:proofErr w:type="spellStart"/>
      <w:r w:rsidR="003D6FC8" w:rsidRPr="009C4E95">
        <w:rPr>
          <w:i/>
          <w:color w:val="0E101A"/>
          <w:sz w:val="24"/>
          <w:szCs w:val="24"/>
        </w:rPr>
        <w:t>dahliae</w:t>
      </w:r>
      <w:proofErr w:type="spellEnd"/>
      <w:r w:rsidR="003D6FC8" w:rsidRPr="009C4E95">
        <w:rPr>
          <w:color w:val="0E101A"/>
          <w:sz w:val="24"/>
          <w:szCs w:val="24"/>
        </w:rPr>
        <w:t>, respectively. The DEGs with similar direction (up or down-regulation) of fold changes in both RT-</w:t>
      </w:r>
      <w:r w:rsidR="00020C9B">
        <w:rPr>
          <w:color w:val="0E101A"/>
          <w:sz w:val="24"/>
          <w:szCs w:val="24"/>
        </w:rPr>
        <w:t>q</w:t>
      </w:r>
      <w:r w:rsidR="003D6FC8" w:rsidRPr="009C4E95">
        <w:rPr>
          <w:color w:val="0E101A"/>
          <w:sz w:val="24"/>
          <w:szCs w:val="24"/>
        </w:rPr>
        <w:t xml:space="preserve">PCR and RNA-seq data are presented in </w:t>
      </w:r>
      <w:r w:rsidR="003D6FC8" w:rsidRPr="009C4E95">
        <w:rPr>
          <w:b/>
          <w:color w:val="0E101A"/>
          <w:sz w:val="24"/>
          <w:szCs w:val="24"/>
        </w:rPr>
        <w:t>Figure 6</w:t>
      </w:r>
      <w:r w:rsidR="003D6FC8" w:rsidRPr="009C4E95">
        <w:rPr>
          <w:color w:val="0E101A"/>
          <w:sz w:val="24"/>
          <w:szCs w:val="24"/>
        </w:rPr>
        <w:t>. The correlation coefficient</w:t>
      </w:r>
      <w:r w:rsidR="00A314C4">
        <w:rPr>
          <w:color w:val="0E101A"/>
          <w:sz w:val="24"/>
          <w:szCs w:val="24"/>
        </w:rPr>
        <w:t xml:space="preserve"> (</w:t>
      </w:r>
      <w:r w:rsidR="00A314C4">
        <w:rPr>
          <w:rFonts w:ascii="Rho" w:hAnsi="Rho"/>
          <w:i/>
          <w:iCs/>
          <w:color w:val="0E101A"/>
          <w:sz w:val="24"/>
          <w:szCs w:val="24"/>
        </w:rPr>
        <w:t>r</w:t>
      </w:r>
      <w:r w:rsidR="00A314C4" w:rsidRPr="00B7187E">
        <w:rPr>
          <w:color w:val="0E101A"/>
          <w:sz w:val="24"/>
          <w:szCs w:val="24"/>
        </w:rPr>
        <w:t>)</w:t>
      </w:r>
      <w:r w:rsidR="003D6FC8" w:rsidRPr="009C4E95">
        <w:rPr>
          <w:color w:val="0E101A"/>
          <w:sz w:val="24"/>
          <w:szCs w:val="24"/>
        </w:rPr>
        <w:t xml:space="preserve"> of gene expression changes (log</w:t>
      </w:r>
      <w:r w:rsidR="003D6FC8" w:rsidRPr="009C4E95">
        <w:rPr>
          <w:color w:val="0E101A"/>
          <w:sz w:val="24"/>
          <w:szCs w:val="24"/>
          <w:vertAlign w:val="subscript"/>
        </w:rPr>
        <w:t>2</w:t>
      </w:r>
      <w:r w:rsidR="003D6FC8" w:rsidRPr="009C4E95">
        <w:rPr>
          <w:color w:val="0E101A"/>
          <w:sz w:val="24"/>
          <w:szCs w:val="24"/>
        </w:rPr>
        <w:t>fold change) between RT-</w:t>
      </w:r>
      <w:r w:rsidR="00682880">
        <w:rPr>
          <w:color w:val="0E101A"/>
          <w:sz w:val="24"/>
          <w:szCs w:val="24"/>
        </w:rPr>
        <w:t>q</w:t>
      </w:r>
      <w:r w:rsidR="003D6FC8" w:rsidRPr="009C4E95">
        <w:rPr>
          <w:color w:val="0E101A"/>
          <w:sz w:val="24"/>
          <w:szCs w:val="24"/>
        </w:rPr>
        <w:t>PCR and RNA seq were 0.97, 0.91, and 0.86, and 0.85 for</w:t>
      </w:r>
      <w:r w:rsidR="003D6FC8" w:rsidRPr="009C4E95">
        <w:rPr>
          <w:i/>
          <w:iCs/>
          <w:color w:val="0E101A"/>
          <w:sz w:val="24"/>
          <w:szCs w:val="24"/>
        </w:rPr>
        <w:t xml:space="preserve"> </w:t>
      </w:r>
      <w:r w:rsidR="003D6FC8" w:rsidRPr="009C4E95">
        <w:rPr>
          <w:color w:val="0E101A"/>
          <w:sz w:val="24"/>
          <w:szCs w:val="24"/>
        </w:rPr>
        <w:t xml:space="preserve">brown mustard, potato, </w:t>
      </w:r>
      <w:r w:rsidR="00E918F4">
        <w:rPr>
          <w:color w:val="0E101A"/>
          <w:sz w:val="24"/>
          <w:szCs w:val="24"/>
        </w:rPr>
        <w:t>pepper</w:t>
      </w:r>
      <w:r w:rsidR="003D6FC8" w:rsidRPr="009C4E95">
        <w:rPr>
          <w:color w:val="0E101A"/>
          <w:sz w:val="24"/>
          <w:szCs w:val="24"/>
        </w:rPr>
        <w:t xml:space="preserve">mint, and </w:t>
      </w:r>
      <w:r w:rsidR="003D6FC8" w:rsidRPr="009C4E95">
        <w:rPr>
          <w:i/>
          <w:iCs/>
          <w:color w:val="0E101A"/>
          <w:sz w:val="24"/>
          <w:szCs w:val="24"/>
        </w:rPr>
        <w:t xml:space="preserve">V. </w:t>
      </w:r>
      <w:proofErr w:type="spellStart"/>
      <w:r w:rsidR="003D6FC8" w:rsidRPr="009C4E95">
        <w:rPr>
          <w:i/>
          <w:iCs/>
          <w:color w:val="0E101A"/>
          <w:sz w:val="24"/>
          <w:szCs w:val="24"/>
        </w:rPr>
        <w:t>dahliae</w:t>
      </w:r>
      <w:proofErr w:type="spellEnd"/>
      <w:r w:rsidR="003D6FC8" w:rsidRPr="009C4E95">
        <w:rPr>
          <w:i/>
          <w:iCs/>
          <w:color w:val="0E101A"/>
          <w:sz w:val="24"/>
          <w:szCs w:val="24"/>
        </w:rPr>
        <w:t>,</w:t>
      </w:r>
      <w:r w:rsidR="003D6FC8" w:rsidRPr="009C4E95">
        <w:rPr>
          <w:color w:val="0E101A"/>
          <w:sz w:val="24"/>
          <w:szCs w:val="24"/>
        </w:rPr>
        <w:t xml:space="preserve"> respectively </w:t>
      </w:r>
      <w:r w:rsidR="003D6FC8" w:rsidRPr="009C4E95">
        <w:rPr>
          <w:b/>
          <w:color w:val="0E101A"/>
          <w:sz w:val="24"/>
          <w:szCs w:val="24"/>
        </w:rPr>
        <w:t>(Supplementary Figure 1).</w:t>
      </w:r>
    </w:p>
    <w:p w14:paraId="74192413" w14:textId="77777777" w:rsidR="003D6FC8" w:rsidRPr="009C4E95" w:rsidRDefault="003D6FC8" w:rsidP="0073486D">
      <w:pPr>
        <w:spacing w:line="480" w:lineRule="auto"/>
        <w:ind w:firstLine="720"/>
        <w:rPr>
          <w:color w:val="0E101A"/>
          <w:sz w:val="24"/>
          <w:szCs w:val="24"/>
        </w:rPr>
      </w:pPr>
    </w:p>
    <w:p w14:paraId="5032C7B9" w14:textId="4BD4D88C" w:rsidR="00866E00" w:rsidRDefault="003D6FC8" w:rsidP="0073486D">
      <w:pPr>
        <w:spacing w:line="480" w:lineRule="auto"/>
        <w:rPr>
          <w:b/>
          <w:sz w:val="24"/>
          <w:szCs w:val="24"/>
        </w:rPr>
      </w:pPr>
      <w:r w:rsidRPr="00C00CE8">
        <w:rPr>
          <w:rFonts w:eastAsia="Times New Roman"/>
          <w:color w:val="0E101A"/>
          <w:sz w:val="24"/>
          <w:szCs w:val="24"/>
          <w:lang w:val="en-US"/>
        </w:rPr>
        <w:tab/>
      </w:r>
      <w:r>
        <w:rPr>
          <w:color w:val="0E101A"/>
          <w:sz w:val="24"/>
          <w:szCs w:val="24"/>
        </w:rPr>
        <w:t>Generally, the magnitude of gene expression change was lower in RT-</w:t>
      </w:r>
      <w:r w:rsidR="00682880">
        <w:rPr>
          <w:color w:val="0E101A"/>
          <w:sz w:val="24"/>
          <w:szCs w:val="24"/>
        </w:rPr>
        <w:t>q</w:t>
      </w:r>
      <w:r>
        <w:rPr>
          <w:color w:val="0E101A"/>
          <w:sz w:val="24"/>
          <w:szCs w:val="24"/>
        </w:rPr>
        <w:t>PCR compared to RNA-seq</w:t>
      </w:r>
      <w:r w:rsidR="00EC7F8D">
        <w:rPr>
          <w:color w:val="0E101A"/>
          <w:sz w:val="24"/>
          <w:szCs w:val="24"/>
        </w:rPr>
        <w:t xml:space="preserve"> (</w:t>
      </w:r>
      <w:r w:rsidR="00EC7F8D" w:rsidRPr="00816986">
        <w:rPr>
          <w:b/>
          <w:color w:val="0E101A"/>
          <w:sz w:val="24"/>
          <w:szCs w:val="24"/>
        </w:rPr>
        <w:t>Figure 6</w:t>
      </w:r>
      <w:r w:rsidR="00EC7F8D">
        <w:rPr>
          <w:color w:val="0E101A"/>
          <w:sz w:val="24"/>
          <w:szCs w:val="24"/>
        </w:rPr>
        <w:t>)</w:t>
      </w:r>
      <w:r>
        <w:rPr>
          <w:color w:val="0E101A"/>
          <w:sz w:val="24"/>
          <w:szCs w:val="24"/>
        </w:rPr>
        <w:t xml:space="preserve">. </w:t>
      </w:r>
      <w:r w:rsidR="00A314C4">
        <w:rPr>
          <w:color w:val="0E101A"/>
          <w:sz w:val="24"/>
          <w:szCs w:val="24"/>
        </w:rPr>
        <w:t xml:space="preserve">Differences if the </w:t>
      </w:r>
      <w:r>
        <w:rPr>
          <w:color w:val="0E101A"/>
          <w:sz w:val="24"/>
          <w:szCs w:val="24"/>
        </w:rPr>
        <w:t>magnitude of fold change</w:t>
      </w:r>
      <w:r w:rsidR="00A314C4">
        <w:rPr>
          <w:color w:val="0E101A"/>
          <w:sz w:val="24"/>
          <w:szCs w:val="24"/>
        </w:rPr>
        <w:t>s likely arose from the different normalization methods used for RNA-seq and RT-qPCR</w:t>
      </w:r>
      <w:r>
        <w:rPr>
          <w:color w:val="0E101A"/>
          <w:sz w:val="24"/>
          <w:szCs w:val="24"/>
        </w:rPr>
        <w:t xml:space="preserve"> </w:t>
      </w:r>
      <w:r>
        <w:rPr>
          <w:color w:val="333333"/>
          <w:sz w:val="24"/>
          <w:szCs w:val="24"/>
          <w:highlight w:val="white"/>
        </w:rPr>
        <w:t xml:space="preserve">(Love </w:t>
      </w:r>
      <w:r>
        <w:rPr>
          <w:i/>
          <w:color w:val="333333"/>
          <w:sz w:val="24"/>
          <w:szCs w:val="24"/>
          <w:highlight w:val="white"/>
        </w:rPr>
        <w:t xml:space="preserve">et al. </w:t>
      </w:r>
      <w:r>
        <w:rPr>
          <w:color w:val="333333"/>
          <w:sz w:val="24"/>
          <w:szCs w:val="24"/>
          <w:highlight w:val="white"/>
        </w:rPr>
        <w:t>2014)</w:t>
      </w:r>
      <w:r>
        <w:rPr>
          <w:color w:val="0E101A"/>
          <w:sz w:val="24"/>
          <w:szCs w:val="24"/>
        </w:rPr>
        <w:t xml:space="preserve">. </w:t>
      </w:r>
      <w:r w:rsidR="00816986">
        <w:t xml:space="preserve">A total of 13 comparisons of DEGs did not show the same expression pattern as RNA seq of which 8, 2, 2, and 1 DEG were from brown mustard, potato, peppermint and </w:t>
      </w:r>
      <w:r w:rsidR="00816986" w:rsidRPr="00816986">
        <w:rPr>
          <w:i/>
          <w:iCs/>
        </w:rPr>
        <w:t xml:space="preserve">V. </w:t>
      </w:r>
      <w:proofErr w:type="spellStart"/>
      <w:r w:rsidR="00816986" w:rsidRPr="00816986">
        <w:rPr>
          <w:i/>
          <w:iCs/>
        </w:rPr>
        <w:t>dahliae</w:t>
      </w:r>
      <w:proofErr w:type="spellEnd"/>
      <w:r w:rsidR="00816986">
        <w:t>, respectively</w:t>
      </w:r>
      <w:r w:rsidRPr="00844957">
        <w:rPr>
          <w:rFonts w:eastAsia="Times New Roman"/>
          <w:color w:val="0E101A"/>
          <w:sz w:val="24"/>
          <w:szCs w:val="24"/>
          <w:lang w:val="en-US"/>
        </w:rPr>
        <w:t xml:space="preserve">. </w:t>
      </w:r>
      <w:r w:rsidR="00A314C4">
        <w:rPr>
          <w:rFonts w:eastAsia="Times New Roman"/>
          <w:color w:val="0E101A"/>
          <w:sz w:val="24"/>
          <w:szCs w:val="24"/>
          <w:lang w:val="en-US"/>
        </w:rPr>
        <w:t>Potential sources of these differences include d</w:t>
      </w:r>
      <w:r>
        <w:rPr>
          <w:rFonts w:eastAsia="Times New Roman"/>
          <w:color w:val="0E101A"/>
          <w:sz w:val="24"/>
          <w:szCs w:val="24"/>
          <w:lang w:val="en-US"/>
        </w:rPr>
        <w:t xml:space="preserve">ifferent </w:t>
      </w:r>
      <w:r w:rsidRPr="00844957">
        <w:rPr>
          <w:rFonts w:eastAsia="Times New Roman"/>
          <w:color w:val="0E101A"/>
          <w:sz w:val="24"/>
          <w:szCs w:val="24"/>
          <w:lang w:val="en-US"/>
        </w:rPr>
        <w:t>sensitivit</w:t>
      </w:r>
      <w:r>
        <w:rPr>
          <w:rFonts w:eastAsia="Times New Roman"/>
          <w:color w:val="0E101A"/>
          <w:sz w:val="24"/>
          <w:szCs w:val="24"/>
          <w:lang w:val="en-US"/>
        </w:rPr>
        <w:t>y</w:t>
      </w:r>
      <w:r w:rsidRPr="00844957">
        <w:rPr>
          <w:rFonts w:eastAsia="Times New Roman"/>
          <w:color w:val="0E101A"/>
          <w:sz w:val="24"/>
          <w:szCs w:val="24"/>
          <w:lang w:val="en-US"/>
        </w:rPr>
        <w:t xml:space="preserve"> of </w:t>
      </w:r>
      <w:r w:rsidR="00A314C4">
        <w:rPr>
          <w:rFonts w:eastAsia="Times New Roman"/>
          <w:color w:val="0E101A"/>
          <w:sz w:val="24"/>
          <w:szCs w:val="24"/>
          <w:lang w:val="en-US"/>
        </w:rPr>
        <w:t>each</w:t>
      </w:r>
      <w:r w:rsidRPr="00844957">
        <w:rPr>
          <w:rFonts w:eastAsia="Times New Roman"/>
          <w:color w:val="0E101A"/>
          <w:sz w:val="24"/>
          <w:szCs w:val="24"/>
          <w:lang w:val="en-US"/>
        </w:rPr>
        <w:t xml:space="preserve"> method,</w:t>
      </w:r>
      <w:r w:rsidR="00A314C4">
        <w:rPr>
          <w:rFonts w:eastAsia="Times New Roman"/>
          <w:color w:val="0E101A"/>
          <w:sz w:val="24"/>
          <w:szCs w:val="24"/>
          <w:lang w:val="en-US"/>
        </w:rPr>
        <w:t xml:space="preserve"> the</w:t>
      </w:r>
      <w:r w:rsidRPr="00844957">
        <w:rPr>
          <w:rFonts w:eastAsia="Times New Roman"/>
          <w:color w:val="0E101A"/>
          <w:sz w:val="24"/>
          <w:szCs w:val="24"/>
          <w:lang w:val="en-US"/>
        </w:rPr>
        <w:t xml:space="preserve"> use of different template RNA for quantification</w:t>
      </w:r>
      <w:r w:rsidR="00A314C4">
        <w:rPr>
          <w:rFonts w:eastAsia="Times New Roman"/>
          <w:color w:val="0E101A"/>
          <w:sz w:val="24"/>
          <w:szCs w:val="24"/>
          <w:lang w:val="en-US"/>
        </w:rPr>
        <w:t>,</w:t>
      </w:r>
      <w:r w:rsidRPr="00844957">
        <w:rPr>
          <w:rFonts w:eastAsia="Times New Roman"/>
          <w:color w:val="0E101A"/>
          <w:sz w:val="24"/>
          <w:szCs w:val="24"/>
          <w:lang w:val="en-US"/>
        </w:rPr>
        <w:t xml:space="preserve"> and inconsistent expression of transcripts in some (Wang </w:t>
      </w:r>
      <w:r w:rsidRPr="00844957">
        <w:rPr>
          <w:rFonts w:eastAsia="Times New Roman"/>
          <w:i/>
          <w:color w:val="0E101A"/>
          <w:sz w:val="24"/>
          <w:szCs w:val="24"/>
          <w:lang w:val="en-US"/>
        </w:rPr>
        <w:t>et al</w:t>
      </w:r>
      <w:r w:rsidRPr="00844957">
        <w:rPr>
          <w:rFonts w:eastAsia="Times New Roman"/>
          <w:color w:val="0E101A"/>
          <w:sz w:val="24"/>
          <w:szCs w:val="24"/>
          <w:lang w:val="en-US"/>
        </w:rPr>
        <w:t>. 2016).</w:t>
      </w:r>
    </w:p>
    <w:p w14:paraId="5DF9FCBE" w14:textId="7D5236BC" w:rsidR="00D44044" w:rsidRPr="00FD6969" w:rsidRDefault="00844957" w:rsidP="00FD6969">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after="160" w:line="259" w:lineRule="auto"/>
        <w:rPr>
          <w:rFonts w:eastAsia="Times New Roman"/>
          <w:color w:val="000000"/>
          <w:sz w:val="24"/>
          <w:szCs w:val="24"/>
          <w:lang w:val="en-US"/>
        </w:rPr>
      </w:pPr>
      <w:r w:rsidRPr="00844957">
        <w:rPr>
          <w:rFonts w:eastAsia="Times New Roman"/>
          <w:color w:val="0E101A"/>
          <w:sz w:val="24"/>
          <w:szCs w:val="24"/>
          <w:lang w:val="en-US"/>
        </w:rPr>
        <w:t xml:space="preserve"> </w:t>
      </w:r>
    </w:p>
    <w:p w14:paraId="5A61E501" w14:textId="77777777" w:rsidR="00D44044" w:rsidRDefault="0021510F">
      <w:pPr>
        <w:rPr>
          <w:b/>
          <w:sz w:val="28"/>
          <w:szCs w:val="28"/>
        </w:rPr>
      </w:pPr>
      <w:r>
        <w:rPr>
          <w:b/>
          <w:sz w:val="28"/>
          <w:szCs w:val="28"/>
        </w:rPr>
        <w:t>Discussion</w:t>
      </w:r>
    </w:p>
    <w:p w14:paraId="789B4B59" w14:textId="77777777" w:rsidR="00D44044" w:rsidRDefault="0021510F">
      <w:pPr>
        <w:rPr>
          <w:sz w:val="28"/>
          <w:szCs w:val="28"/>
        </w:rPr>
      </w:pPr>
      <w:r>
        <w:rPr>
          <w:sz w:val="28"/>
          <w:szCs w:val="28"/>
        </w:rPr>
        <w:t xml:space="preserve"> </w:t>
      </w:r>
    </w:p>
    <w:p w14:paraId="78A69C6D" w14:textId="77777777" w:rsidR="00D44044" w:rsidRDefault="0021510F">
      <w:pPr>
        <w:rPr>
          <w:b/>
          <w:sz w:val="28"/>
          <w:szCs w:val="28"/>
        </w:rPr>
      </w:pPr>
      <w:r>
        <w:rPr>
          <w:b/>
          <w:sz w:val="28"/>
          <w:szCs w:val="28"/>
        </w:rPr>
        <w:t>Acknowledgements</w:t>
      </w:r>
    </w:p>
    <w:p w14:paraId="2ACBEE9F" w14:textId="77777777" w:rsidR="00D44044" w:rsidRDefault="0021510F">
      <w:pPr>
        <w:rPr>
          <w:b/>
          <w:sz w:val="28"/>
          <w:szCs w:val="28"/>
        </w:rPr>
      </w:pPr>
      <w:r>
        <w:rPr>
          <w:b/>
          <w:sz w:val="28"/>
          <w:szCs w:val="28"/>
        </w:rPr>
        <w:t xml:space="preserve"> </w:t>
      </w:r>
    </w:p>
    <w:p w14:paraId="6A720FF1" w14:textId="77777777" w:rsidR="0073486D" w:rsidRDefault="0073486D">
      <w:pPr>
        <w:rPr>
          <w:b/>
          <w:sz w:val="24"/>
          <w:szCs w:val="24"/>
        </w:rPr>
      </w:pPr>
    </w:p>
    <w:p w14:paraId="3E18A2FF" w14:textId="77777777" w:rsidR="0073486D" w:rsidRDefault="0073486D">
      <w:pPr>
        <w:rPr>
          <w:b/>
          <w:sz w:val="24"/>
          <w:szCs w:val="24"/>
        </w:rPr>
      </w:pPr>
    </w:p>
    <w:p w14:paraId="5DB8761D" w14:textId="77777777" w:rsidR="0073486D" w:rsidRDefault="0073486D">
      <w:pPr>
        <w:rPr>
          <w:b/>
          <w:sz w:val="24"/>
          <w:szCs w:val="24"/>
        </w:rPr>
      </w:pPr>
    </w:p>
    <w:p w14:paraId="50ACD706" w14:textId="77777777" w:rsidR="0073486D" w:rsidRDefault="0073486D">
      <w:pPr>
        <w:rPr>
          <w:b/>
          <w:sz w:val="24"/>
          <w:szCs w:val="24"/>
        </w:rPr>
      </w:pPr>
    </w:p>
    <w:p w14:paraId="55FED4D9" w14:textId="77777777" w:rsidR="0073486D" w:rsidRDefault="0073486D">
      <w:pPr>
        <w:rPr>
          <w:b/>
          <w:sz w:val="24"/>
          <w:szCs w:val="24"/>
        </w:rPr>
      </w:pPr>
    </w:p>
    <w:p w14:paraId="0C059CF3" w14:textId="77777777" w:rsidR="0073486D" w:rsidRDefault="0073486D">
      <w:pPr>
        <w:rPr>
          <w:b/>
          <w:sz w:val="24"/>
          <w:szCs w:val="24"/>
        </w:rPr>
      </w:pPr>
    </w:p>
    <w:p w14:paraId="4104EA37" w14:textId="77777777" w:rsidR="0073486D" w:rsidRDefault="0073486D">
      <w:pPr>
        <w:rPr>
          <w:b/>
          <w:sz w:val="24"/>
          <w:szCs w:val="24"/>
        </w:rPr>
      </w:pPr>
    </w:p>
    <w:p w14:paraId="54707AE5" w14:textId="77777777" w:rsidR="0073486D" w:rsidRDefault="0073486D">
      <w:pPr>
        <w:rPr>
          <w:b/>
          <w:sz w:val="24"/>
          <w:szCs w:val="24"/>
        </w:rPr>
      </w:pPr>
    </w:p>
    <w:p w14:paraId="5913E0A5" w14:textId="77777777" w:rsidR="0073486D" w:rsidRDefault="0073486D">
      <w:pPr>
        <w:rPr>
          <w:b/>
          <w:sz w:val="24"/>
          <w:szCs w:val="24"/>
        </w:rPr>
      </w:pPr>
    </w:p>
    <w:p w14:paraId="4A0E00C6" w14:textId="77777777" w:rsidR="0073486D" w:rsidRDefault="0073486D">
      <w:pPr>
        <w:rPr>
          <w:b/>
          <w:sz w:val="24"/>
          <w:szCs w:val="24"/>
        </w:rPr>
      </w:pPr>
    </w:p>
    <w:p w14:paraId="45B75876" w14:textId="77777777" w:rsidR="0073486D" w:rsidRDefault="0073486D">
      <w:pPr>
        <w:rPr>
          <w:b/>
          <w:sz w:val="24"/>
          <w:szCs w:val="24"/>
        </w:rPr>
      </w:pPr>
    </w:p>
    <w:p w14:paraId="3DAEF930" w14:textId="77777777" w:rsidR="0073486D" w:rsidRDefault="0073486D">
      <w:pPr>
        <w:rPr>
          <w:b/>
          <w:sz w:val="24"/>
          <w:szCs w:val="24"/>
        </w:rPr>
      </w:pPr>
    </w:p>
    <w:p w14:paraId="4AF65AF8" w14:textId="77777777" w:rsidR="0073486D" w:rsidRDefault="0073486D">
      <w:pPr>
        <w:rPr>
          <w:b/>
          <w:sz w:val="24"/>
          <w:szCs w:val="24"/>
        </w:rPr>
      </w:pPr>
    </w:p>
    <w:p w14:paraId="4B7B5A2F" w14:textId="77777777" w:rsidR="0073486D" w:rsidRDefault="0073486D">
      <w:pPr>
        <w:rPr>
          <w:b/>
          <w:sz w:val="24"/>
          <w:szCs w:val="24"/>
        </w:rPr>
      </w:pPr>
    </w:p>
    <w:p w14:paraId="62030FDE" w14:textId="77777777" w:rsidR="0073486D" w:rsidRDefault="0073486D">
      <w:pPr>
        <w:rPr>
          <w:b/>
          <w:sz w:val="24"/>
          <w:szCs w:val="24"/>
        </w:rPr>
      </w:pPr>
    </w:p>
    <w:p w14:paraId="6C8E0853" w14:textId="563FA0A7" w:rsidR="00D44044" w:rsidRDefault="0021510F">
      <w:pPr>
        <w:rPr>
          <w:b/>
          <w:sz w:val="28"/>
          <w:szCs w:val="28"/>
        </w:rPr>
      </w:pPr>
      <w:r>
        <w:rPr>
          <w:b/>
          <w:sz w:val="28"/>
          <w:szCs w:val="28"/>
        </w:rPr>
        <w:t>Tables</w:t>
      </w:r>
    </w:p>
    <w:p w14:paraId="1FE24BB2" w14:textId="77777777" w:rsidR="00D44044" w:rsidRDefault="0021510F">
      <w:pPr>
        <w:rPr>
          <w:b/>
          <w:sz w:val="24"/>
          <w:szCs w:val="24"/>
        </w:rPr>
      </w:pPr>
      <w:r>
        <w:rPr>
          <w:b/>
          <w:sz w:val="24"/>
          <w:szCs w:val="24"/>
        </w:rPr>
        <w:t xml:space="preserve"> </w:t>
      </w:r>
    </w:p>
    <w:p w14:paraId="477EA2BC" w14:textId="77777777" w:rsidR="00D44044" w:rsidRDefault="0021510F">
      <w:pPr>
        <w:jc w:val="both"/>
        <w:rPr>
          <w:sz w:val="24"/>
          <w:szCs w:val="24"/>
        </w:rPr>
      </w:pPr>
      <w:r>
        <w:rPr>
          <w:b/>
          <w:sz w:val="24"/>
          <w:szCs w:val="24"/>
        </w:rPr>
        <w:t xml:space="preserve">Table 1. </w:t>
      </w:r>
      <w:r>
        <w:rPr>
          <w:sz w:val="24"/>
          <w:szCs w:val="24"/>
        </w:rPr>
        <w:t xml:space="preserve">Summary statistics for reference-based transcriptome assembly of </w:t>
      </w:r>
      <w:r>
        <w:rPr>
          <w:i/>
          <w:sz w:val="24"/>
          <w:szCs w:val="24"/>
        </w:rPr>
        <w:t xml:space="preserve">Solanum tuberosum </w:t>
      </w:r>
      <w:r>
        <w:rPr>
          <w:sz w:val="24"/>
          <w:szCs w:val="24"/>
        </w:rPr>
        <w:t xml:space="preserve">and </w:t>
      </w:r>
      <w:r>
        <w:rPr>
          <w:i/>
          <w:sz w:val="24"/>
          <w:szCs w:val="24"/>
        </w:rPr>
        <w:t xml:space="preserve">Verticillium </w:t>
      </w:r>
      <w:proofErr w:type="spellStart"/>
      <w:r>
        <w:rPr>
          <w:i/>
          <w:sz w:val="24"/>
          <w:szCs w:val="24"/>
        </w:rPr>
        <w:t>dahliae</w:t>
      </w:r>
      <w:proofErr w:type="spellEnd"/>
      <w:r>
        <w:rPr>
          <w:sz w:val="24"/>
          <w:szCs w:val="24"/>
        </w:rPr>
        <w:t xml:space="preserve">. Included are the total number of reads generated, </w:t>
      </w:r>
      <w:r>
        <w:rPr>
          <w:sz w:val="24"/>
          <w:szCs w:val="24"/>
        </w:rPr>
        <w:lastRenderedPageBreak/>
        <w:t>reads mapped to the reference genomes, reads that mapped to multiple locations, reads that mapped to only one location, and reads that did not map to the respective reference genome.</w:t>
      </w:r>
    </w:p>
    <w:tbl>
      <w:tblPr>
        <w:tblStyle w:val="a0"/>
        <w:tblW w:w="7995"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2550"/>
      </w:tblGrid>
      <w:tr w:rsidR="00D44044" w14:paraId="056418CE" w14:textId="77777777">
        <w:trPr>
          <w:trHeight w:val="500"/>
        </w:trPr>
        <w:tc>
          <w:tcPr>
            <w:tcW w:w="2775" w:type="dxa"/>
            <w:tcBorders>
              <w:top w:val="single" w:sz="8" w:space="0" w:color="000000"/>
              <w:left w:val="nil"/>
              <w:bottom w:val="single" w:sz="8" w:space="0" w:color="000000"/>
              <w:right w:val="nil"/>
            </w:tcBorders>
            <w:tcMar>
              <w:top w:w="100" w:type="dxa"/>
              <w:left w:w="100" w:type="dxa"/>
              <w:bottom w:w="100" w:type="dxa"/>
              <w:right w:w="100" w:type="dxa"/>
            </w:tcMar>
          </w:tcPr>
          <w:p w14:paraId="6035F38A" w14:textId="77777777" w:rsidR="00D44044" w:rsidRDefault="0021510F">
            <w:pPr>
              <w:jc w:val="center"/>
              <w:rPr>
                <w:b/>
              </w:rPr>
            </w:pPr>
            <w:r>
              <w:rPr>
                <w:b/>
              </w:rPr>
              <w:t>Source</w:t>
            </w:r>
          </w:p>
        </w:tc>
        <w:tc>
          <w:tcPr>
            <w:tcW w:w="2670" w:type="dxa"/>
            <w:tcBorders>
              <w:top w:val="single" w:sz="8" w:space="0" w:color="000000"/>
              <w:left w:val="nil"/>
              <w:bottom w:val="single" w:sz="8" w:space="0" w:color="000000"/>
              <w:right w:val="nil"/>
            </w:tcBorders>
            <w:tcMar>
              <w:top w:w="100" w:type="dxa"/>
              <w:left w:w="100" w:type="dxa"/>
              <w:bottom w:w="100" w:type="dxa"/>
              <w:right w:w="100" w:type="dxa"/>
            </w:tcMar>
          </w:tcPr>
          <w:p w14:paraId="10CCEEE5" w14:textId="77777777" w:rsidR="00D44044" w:rsidRDefault="0021510F">
            <w:pPr>
              <w:jc w:val="center"/>
              <w:rPr>
                <w:b/>
                <w:i/>
              </w:rPr>
            </w:pPr>
            <w:r>
              <w:rPr>
                <w:b/>
                <w:i/>
              </w:rPr>
              <w:t>Solanum tuberosum</w:t>
            </w:r>
          </w:p>
        </w:tc>
        <w:tc>
          <w:tcPr>
            <w:tcW w:w="2550" w:type="dxa"/>
            <w:tcBorders>
              <w:top w:val="single" w:sz="8" w:space="0" w:color="000000"/>
              <w:left w:val="nil"/>
              <w:bottom w:val="single" w:sz="8" w:space="0" w:color="000000"/>
              <w:right w:val="nil"/>
            </w:tcBorders>
            <w:tcMar>
              <w:top w:w="100" w:type="dxa"/>
              <w:left w:w="100" w:type="dxa"/>
              <w:bottom w:w="100" w:type="dxa"/>
              <w:right w:w="100" w:type="dxa"/>
            </w:tcMar>
          </w:tcPr>
          <w:p w14:paraId="20F5810A" w14:textId="77777777" w:rsidR="00D44044" w:rsidRDefault="0021510F">
            <w:pPr>
              <w:jc w:val="center"/>
              <w:rPr>
                <w:b/>
                <w:i/>
              </w:rPr>
            </w:pPr>
            <w:r>
              <w:rPr>
                <w:b/>
                <w:i/>
              </w:rPr>
              <w:t xml:space="preserve">Verticillium </w:t>
            </w:r>
            <w:proofErr w:type="spellStart"/>
            <w:r>
              <w:rPr>
                <w:b/>
                <w:i/>
              </w:rPr>
              <w:t>dahliae</w:t>
            </w:r>
            <w:proofErr w:type="spellEnd"/>
          </w:p>
        </w:tc>
      </w:tr>
      <w:tr w:rsidR="00D44044" w14:paraId="7BE5304E" w14:textId="77777777">
        <w:trPr>
          <w:trHeight w:val="560"/>
        </w:trPr>
        <w:tc>
          <w:tcPr>
            <w:tcW w:w="2775" w:type="dxa"/>
            <w:tcBorders>
              <w:top w:val="nil"/>
              <w:left w:val="nil"/>
              <w:bottom w:val="nil"/>
              <w:right w:val="nil"/>
            </w:tcBorders>
            <w:tcMar>
              <w:top w:w="100" w:type="dxa"/>
              <w:left w:w="100" w:type="dxa"/>
              <w:bottom w:w="100" w:type="dxa"/>
              <w:right w:w="100" w:type="dxa"/>
            </w:tcMar>
          </w:tcPr>
          <w:p w14:paraId="6C1844D7" w14:textId="77777777" w:rsidR="00D44044" w:rsidRDefault="0021510F">
            <w:pPr>
              <w:jc w:val="center"/>
            </w:pPr>
            <w:r>
              <w:t>Total reads</w:t>
            </w:r>
          </w:p>
        </w:tc>
        <w:tc>
          <w:tcPr>
            <w:tcW w:w="2670" w:type="dxa"/>
            <w:tcBorders>
              <w:top w:val="nil"/>
              <w:left w:val="nil"/>
              <w:bottom w:val="nil"/>
              <w:right w:val="nil"/>
            </w:tcBorders>
            <w:tcMar>
              <w:top w:w="100" w:type="dxa"/>
              <w:left w:w="100" w:type="dxa"/>
              <w:bottom w:w="100" w:type="dxa"/>
              <w:right w:w="100" w:type="dxa"/>
            </w:tcMar>
          </w:tcPr>
          <w:p w14:paraId="7A15DA2C" w14:textId="77777777" w:rsidR="00D44044" w:rsidRDefault="0021510F">
            <w:pPr>
              <w:jc w:val="center"/>
              <w:rPr>
                <w:sz w:val="21"/>
                <w:szCs w:val="21"/>
                <w:highlight w:val="white"/>
              </w:rPr>
            </w:pPr>
            <w:r>
              <w:rPr>
                <w:sz w:val="21"/>
                <w:szCs w:val="21"/>
                <w:highlight w:val="white"/>
              </w:rPr>
              <w:t>65,720,887 ± 16,583,820</w:t>
            </w:r>
          </w:p>
        </w:tc>
        <w:tc>
          <w:tcPr>
            <w:tcW w:w="2550" w:type="dxa"/>
            <w:tcBorders>
              <w:top w:val="nil"/>
              <w:left w:val="nil"/>
              <w:bottom w:val="nil"/>
              <w:right w:val="nil"/>
            </w:tcBorders>
            <w:tcMar>
              <w:top w:w="100" w:type="dxa"/>
              <w:left w:w="100" w:type="dxa"/>
              <w:bottom w:w="100" w:type="dxa"/>
              <w:right w:w="100" w:type="dxa"/>
            </w:tcMar>
          </w:tcPr>
          <w:p w14:paraId="335FC3BE" w14:textId="77777777" w:rsidR="00D44044" w:rsidRDefault="0021510F">
            <w:pPr>
              <w:jc w:val="center"/>
              <w:rPr>
                <w:sz w:val="21"/>
                <w:szCs w:val="21"/>
                <w:highlight w:val="white"/>
              </w:rPr>
            </w:pPr>
            <w:r>
              <w:rPr>
                <w:sz w:val="21"/>
                <w:szCs w:val="21"/>
                <w:highlight w:val="white"/>
              </w:rPr>
              <w:t>77,301,461 ± 6,069,398</w:t>
            </w:r>
          </w:p>
        </w:tc>
      </w:tr>
      <w:tr w:rsidR="00D44044" w14:paraId="166BC0DC" w14:textId="77777777">
        <w:trPr>
          <w:trHeight w:val="545"/>
        </w:trPr>
        <w:tc>
          <w:tcPr>
            <w:tcW w:w="2775" w:type="dxa"/>
            <w:tcBorders>
              <w:top w:val="nil"/>
              <w:left w:val="nil"/>
              <w:bottom w:val="nil"/>
              <w:right w:val="nil"/>
            </w:tcBorders>
            <w:tcMar>
              <w:top w:w="100" w:type="dxa"/>
              <w:left w:w="100" w:type="dxa"/>
              <w:bottom w:w="100" w:type="dxa"/>
              <w:right w:w="100" w:type="dxa"/>
            </w:tcMar>
          </w:tcPr>
          <w:p w14:paraId="227B09D6" w14:textId="77777777" w:rsidR="00D44044" w:rsidRDefault="0021510F">
            <w:pPr>
              <w:jc w:val="center"/>
            </w:pPr>
            <w:r>
              <w:t>Mapped reads</w:t>
            </w:r>
          </w:p>
        </w:tc>
        <w:tc>
          <w:tcPr>
            <w:tcW w:w="2670" w:type="dxa"/>
            <w:tcBorders>
              <w:top w:val="nil"/>
              <w:left w:val="nil"/>
              <w:bottom w:val="nil"/>
              <w:right w:val="nil"/>
            </w:tcBorders>
            <w:tcMar>
              <w:top w:w="100" w:type="dxa"/>
              <w:left w:w="100" w:type="dxa"/>
              <w:bottom w:w="100" w:type="dxa"/>
              <w:right w:w="100" w:type="dxa"/>
            </w:tcMar>
          </w:tcPr>
          <w:p w14:paraId="653526FD" w14:textId="77777777" w:rsidR="00D44044" w:rsidRDefault="0021510F">
            <w:pPr>
              <w:jc w:val="center"/>
              <w:rPr>
                <w:sz w:val="21"/>
                <w:szCs w:val="21"/>
                <w:highlight w:val="white"/>
              </w:rPr>
            </w:pPr>
            <w:r>
              <w:rPr>
                <w:sz w:val="21"/>
                <w:szCs w:val="21"/>
                <w:highlight w:val="white"/>
              </w:rPr>
              <w:t>44,601,321 ± 11,149,227</w:t>
            </w:r>
          </w:p>
        </w:tc>
        <w:tc>
          <w:tcPr>
            <w:tcW w:w="2550" w:type="dxa"/>
            <w:tcBorders>
              <w:top w:val="nil"/>
              <w:left w:val="nil"/>
              <w:bottom w:val="nil"/>
              <w:right w:val="nil"/>
            </w:tcBorders>
            <w:tcMar>
              <w:top w:w="100" w:type="dxa"/>
              <w:left w:w="100" w:type="dxa"/>
              <w:bottom w:w="100" w:type="dxa"/>
              <w:right w:w="100" w:type="dxa"/>
            </w:tcMar>
          </w:tcPr>
          <w:p w14:paraId="4325A65B" w14:textId="77777777" w:rsidR="00D44044" w:rsidRDefault="0021510F">
            <w:pPr>
              <w:jc w:val="center"/>
              <w:rPr>
                <w:sz w:val="21"/>
                <w:szCs w:val="21"/>
                <w:highlight w:val="white"/>
              </w:rPr>
            </w:pPr>
            <w:r>
              <w:rPr>
                <w:sz w:val="21"/>
                <w:szCs w:val="21"/>
                <w:highlight w:val="white"/>
              </w:rPr>
              <w:t>103,065</w:t>
            </w:r>
            <w:r>
              <w:rPr>
                <w:highlight w:val="white"/>
              </w:rPr>
              <w:t xml:space="preserve"> </w:t>
            </w:r>
            <w:r w:rsidR="00241485">
              <w:rPr>
                <w:sz w:val="21"/>
                <w:szCs w:val="21"/>
                <w:highlight w:val="white"/>
              </w:rPr>
              <w:t>± 66,259</w:t>
            </w:r>
          </w:p>
        </w:tc>
      </w:tr>
      <w:tr w:rsidR="00D44044" w14:paraId="3486C307" w14:textId="77777777">
        <w:trPr>
          <w:trHeight w:val="545"/>
        </w:trPr>
        <w:tc>
          <w:tcPr>
            <w:tcW w:w="2775" w:type="dxa"/>
            <w:tcBorders>
              <w:top w:val="nil"/>
              <w:left w:val="nil"/>
              <w:bottom w:val="nil"/>
              <w:right w:val="nil"/>
            </w:tcBorders>
            <w:tcMar>
              <w:top w:w="100" w:type="dxa"/>
              <w:left w:w="100" w:type="dxa"/>
              <w:bottom w:w="100" w:type="dxa"/>
              <w:right w:w="100" w:type="dxa"/>
            </w:tcMar>
          </w:tcPr>
          <w:p w14:paraId="3ED27C8E" w14:textId="77777777" w:rsidR="00D44044" w:rsidRDefault="0021510F">
            <w:pPr>
              <w:jc w:val="center"/>
            </w:pPr>
            <w:r>
              <w:t>Multiple mapped reads</w:t>
            </w:r>
          </w:p>
        </w:tc>
        <w:tc>
          <w:tcPr>
            <w:tcW w:w="2670" w:type="dxa"/>
            <w:tcBorders>
              <w:top w:val="nil"/>
              <w:left w:val="nil"/>
              <w:bottom w:val="nil"/>
              <w:right w:val="nil"/>
            </w:tcBorders>
            <w:tcMar>
              <w:top w:w="100" w:type="dxa"/>
              <w:left w:w="100" w:type="dxa"/>
              <w:bottom w:w="100" w:type="dxa"/>
              <w:right w:w="100" w:type="dxa"/>
            </w:tcMar>
          </w:tcPr>
          <w:p w14:paraId="2C013C1D" w14:textId="77777777" w:rsidR="00D44044" w:rsidRDefault="0021510F">
            <w:pPr>
              <w:jc w:val="center"/>
              <w:rPr>
                <w:sz w:val="21"/>
                <w:szCs w:val="21"/>
                <w:highlight w:val="white"/>
              </w:rPr>
            </w:pPr>
            <w:r>
              <w:rPr>
                <w:sz w:val="21"/>
                <w:szCs w:val="21"/>
                <w:highlight w:val="white"/>
              </w:rPr>
              <w:t>1,764,566 ± 428,612</w:t>
            </w:r>
          </w:p>
        </w:tc>
        <w:tc>
          <w:tcPr>
            <w:tcW w:w="2550" w:type="dxa"/>
            <w:tcBorders>
              <w:top w:val="nil"/>
              <w:left w:val="nil"/>
              <w:bottom w:val="nil"/>
              <w:right w:val="nil"/>
            </w:tcBorders>
            <w:tcMar>
              <w:top w:w="100" w:type="dxa"/>
              <w:left w:w="100" w:type="dxa"/>
              <w:bottom w:w="100" w:type="dxa"/>
              <w:right w:w="100" w:type="dxa"/>
            </w:tcMar>
          </w:tcPr>
          <w:p w14:paraId="466BE6EC" w14:textId="77777777" w:rsidR="00D44044" w:rsidRDefault="0021510F">
            <w:pPr>
              <w:jc w:val="center"/>
              <w:rPr>
                <w:sz w:val="21"/>
                <w:szCs w:val="21"/>
                <w:highlight w:val="white"/>
              </w:rPr>
            </w:pPr>
            <w:r>
              <w:rPr>
                <w:sz w:val="21"/>
                <w:szCs w:val="21"/>
                <w:highlight w:val="white"/>
              </w:rPr>
              <w:t>439 ±</w:t>
            </w:r>
            <w:r>
              <w:rPr>
                <w:highlight w:val="white"/>
              </w:rPr>
              <w:t xml:space="preserve"> </w:t>
            </w:r>
            <w:r>
              <w:rPr>
                <w:sz w:val="21"/>
                <w:szCs w:val="21"/>
                <w:highlight w:val="white"/>
              </w:rPr>
              <w:t>327</w:t>
            </w:r>
          </w:p>
        </w:tc>
      </w:tr>
      <w:tr w:rsidR="00D44044" w14:paraId="1E5D262B" w14:textId="77777777">
        <w:trPr>
          <w:trHeight w:val="545"/>
        </w:trPr>
        <w:tc>
          <w:tcPr>
            <w:tcW w:w="2775" w:type="dxa"/>
            <w:tcBorders>
              <w:top w:val="nil"/>
              <w:left w:val="nil"/>
              <w:bottom w:val="nil"/>
              <w:right w:val="nil"/>
            </w:tcBorders>
            <w:tcMar>
              <w:top w:w="100" w:type="dxa"/>
              <w:left w:w="100" w:type="dxa"/>
              <w:bottom w:w="100" w:type="dxa"/>
              <w:right w:w="100" w:type="dxa"/>
            </w:tcMar>
          </w:tcPr>
          <w:p w14:paraId="30F4AE79" w14:textId="3AF0B888" w:rsidR="00D44044" w:rsidRDefault="00745681">
            <w:pPr>
              <w:jc w:val="center"/>
            </w:pPr>
            <w:r>
              <w:br w:type="page"/>
            </w:r>
            <w:r w:rsidR="0021510F">
              <w:t>Uniquely mapped reads</w:t>
            </w:r>
          </w:p>
        </w:tc>
        <w:tc>
          <w:tcPr>
            <w:tcW w:w="2670" w:type="dxa"/>
            <w:tcBorders>
              <w:top w:val="nil"/>
              <w:left w:val="nil"/>
              <w:bottom w:val="nil"/>
              <w:right w:val="nil"/>
            </w:tcBorders>
            <w:tcMar>
              <w:top w:w="100" w:type="dxa"/>
              <w:left w:w="100" w:type="dxa"/>
              <w:bottom w:w="100" w:type="dxa"/>
              <w:right w:w="100" w:type="dxa"/>
            </w:tcMar>
          </w:tcPr>
          <w:p w14:paraId="35D62403" w14:textId="77777777" w:rsidR="00D44044" w:rsidRDefault="0021510F">
            <w:pPr>
              <w:jc w:val="center"/>
              <w:rPr>
                <w:sz w:val="21"/>
                <w:szCs w:val="21"/>
                <w:highlight w:val="white"/>
              </w:rPr>
            </w:pPr>
            <w:r>
              <w:rPr>
                <w:sz w:val="21"/>
                <w:szCs w:val="21"/>
                <w:highlight w:val="white"/>
              </w:rPr>
              <w:t>42,836,754 ± 10,728,311</w:t>
            </w:r>
          </w:p>
        </w:tc>
        <w:tc>
          <w:tcPr>
            <w:tcW w:w="2550" w:type="dxa"/>
            <w:tcBorders>
              <w:top w:val="nil"/>
              <w:left w:val="nil"/>
              <w:bottom w:val="nil"/>
              <w:right w:val="nil"/>
            </w:tcBorders>
            <w:tcMar>
              <w:top w:w="100" w:type="dxa"/>
              <w:left w:w="100" w:type="dxa"/>
              <w:bottom w:w="100" w:type="dxa"/>
              <w:right w:w="100" w:type="dxa"/>
            </w:tcMar>
          </w:tcPr>
          <w:p w14:paraId="73304893" w14:textId="77777777" w:rsidR="00D44044" w:rsidRDefault="0021510F">
            <w:pPr>
              <w:jc w:val="center"/>
              <w:rPr>
                <w:sz w:val="21"/>
                <w:szCs w:val="21"/>
                <w:highlight w:val="white"/>
              </w:rPr>
            </w:pPr>
            <w:r>
              <w:rPr>
                <w:sz w:val="21"/>
                <w:szCs w:val="21"/>
                <w:highlight w:val="white"/>
              </w:rPr>
              <w:t>102,625 ±</w:t>
            </w:r>
            <w:r>
              <w:rPr>
                <w:highlight w:val="white"/>
              </w:rPr>
              <w:t xml:space="preserve"> </w:t>
            </w:r>
            <w:r>
              <w:rPr>
                <w:sz w:val="21"/>
                <w:szCs w:val="21"/>
                <w:highlight w:val="white"/>
              </w:rPr>
              <w:t>65,971</w:t>
            </w:r>
          </w:p>
        </w:tc>
      </w:tr>
      <w:tr w:rsidR="00D44044" w14:paraId="7191D8F3" w14:textId="77777777">
        <w:trPr>
          <w:trHeight w:val="545"/>
        </w:trPr>
        <w:tc>
          <w:tcPr>
            <w:tcW w:w="2775" w:type="dxa"/>
            <w:tcBorders>
              <w:top w:val="nil"/>
              <w:left w:val="nil"/>
              <w:bottom w:val="single" w:sz="8" w:space="0" w:color="000000"/>
              <w:right w:val="nil"/>
            </w:tcBorders>
            <w:tcMar>
              <w:top w:w="100" w:type="dxa"/>
              <w:left w:w="100" w:type="dxa"/>
              <w:bottom w:w="100" w:type="dxa"/>
              <w:right w:w="100" w:type="dxa"/>
            </w:tcMar>
          </w:tcPr>
          <w:p w14:paraId="768DEF59" w14:textId="77777777" w:rsidR="00D44044" w:rsidRDefault="0021510F">
            <w:pPr>
              <w:jc w:val="center"/>
            </w:pPr>
            <w:r>
              <w:t>Unmapped reads</w:t>
            </w:r>
          </w:p>
        </w:tc>
        <w:tc>
          <w:tcPr>
            <w:tcW w:w="2670" w:type="dxa"/>
            <w:tcBorders>
              <w:top w:val="nil"/>
              <w:left w:val="nil"/>
              <w:bottom w:val="single" w:sz="8" w:space="0" w:color="000000"/>
              <w:right w:val="nil"/>
            </w:tcBorders>
            <w:tcMar>
              <w:top w:w="100" w:type="dxa"/>
              <w:left w:w="100" w:type="dxa"/>
              <w:bottom w:w="100" w:type="dxa"/>
              <w:right w:w="100" w:type="dxa"/>
            </w:tcMar>
          </w:tcPr>
          <w:p w14:paraId="3E241E38" w14:textId="77777777" w:rsidR="00D44044" w:rsidRDefault="0021510F">
            <w:pPr>
              <w:jc w:val="center"/>
              <w:rPr>
                <w:sz w:val="21"/>
                <w:szCs w:val="21"/>
                <w:highlight w:val="white"/>
              </w:rPr>
            </w:pPr>
            <w:r>
              <w:rPr>
                <w:sz w:val="21"/>
                <w:szCs w:val="21"/>
                <w:highlight w:val="white"/>
              </w:rPr>
              <w:t>21,119,565 ± 5,447,805</w:t>
            </w:r>
          </w:p>
        </w:tc>
        <w:tc>
          <w:tcPr>
            <w:tcW w:w="2550" w:type="dxa"/>
            <w:tcBorders>
              <w:top w:val="nil"/>
              <w:left w:val="nil"/>
              <w:bottom w:val="single" w:sz="8" w:space="0" w:color="000000"/>
              <w:right w:val="nil"/>
            </w:tcBorders>
            <w:tcMar>
              <w:top w:w="100" w:type="dxa"/>
              <w:left w:w="100" w:type="dxa"/>
              <w:bottom w:w="100" w:type="dxa"/>
              <w:right w:w="100" w:type="dxa"/>
            </w:tcMar>
          </w:tcPr>
          <w:p w14:paraId="0AA831F9" w14:textId="77777777" w:rsidR="00D44044" w:rsidRDefault="0021510F">
            <w:pPr>
              <w:jc w:val="center"/>
              <w:rPr>
                <w:sz w:val="21"/>
                <w:szCs w:val="21"/>
                <w:highlight w:val="white"/>
              </w:rPr>
            </w:pPr>
            <w:r>
              <w:rPr>
                <w:sz w:val="21"/>
                <w:szCs w:val="21"/>
                <w:highlight w:val="white"/>
              </w:rPr>
              <w:t>77,198,396 ± 6,074,812</w:t>
            </w:r>
          </w:p>
        </w:tc>
      </w:tr>
    </w:tbl>
    <w:p w14:paraId="033CC4AA" w14:textId="77777777" w:rsidR="00D44044" w:rsidRDefault="0021510F">
      <w:pPr>
        <w:jc w:val="center"/>
        <w:rPr>
          <w:b/>
          <w:sz w:val="24"/>
          <w:szCs w:val="24"/>
        </w:rPr>
      </w:pPr>
      <w:r>
        <w:rPr>
          <w:b/>
          <w:sz w:val="24"/>
          <w:szCs w:val="24"/>
        </w:rPr>
        <w:t xml:space="preserve"> </w:t>
      </w:r>
    </w:p>
    <w:p w14:paraId="2A087D7A" w14:textId="77777777" w:rsidR="0073486D" w:rsidRDefault="0073486D">
      <w:pPr>
        <w:jc w:val="both"/>
        <w:rPr>
          <w:b/>
          <w:sz w:val="24"/>
          <w:szCs w:val="24"/>
        </w:rPr>
      </w:pPr>
    </w:p>
    <w:p w14:paraId="19AF949B" w14:textId="77777777" w:rsidR="0073486D" w:rsidRDefault="0073486D">
      <w:pPr>
        <w:jc w:val="both"/>
        <w:rPr>
          <w:b/>
          <w:sz w:val="24"/>
          <w:szCs w:val="24"/>
        </w:rPr>
      </w:pPr>
    </w:p>
    <w:p w14:paraId="07F1CABE" w14:textId="77777777" w:rsidR="0073486D" w:rsidRDefault="0073486D">
      <w:pPr>
        <w:jc w:val="both"/>
        <w:rPr>
          <w:b/>
          <w:sz w:val="24"/>
          <w:szCs w:val="24"/>
        </w:rPr>
      </w:pPr>
    </w:p>
    <w:p w14:paraId="08A82C6B" w14:textId="77777777" w:rsidR="0073486D" w:rsidRDefault="0073486D">
      <w:pPr>
        <w:jc w:val="both"/>
        <w:rPr>
          <w:b/>
          <w:sz w:val="24"/>
          <w:szCs w:val="24"/>
        </w:rPr>
      </w:pPr>
    </w:p>
    <w:p w14:paraId="03A5213A" w14:textId="77777777" w:rsidR="0073486D" w:rsidRDefault="0073486D">
      <w:pPr>
        <w:jc w:val="both"/>
        <w:rPr>
          <w:b/>
          <w:sz w:val="24"/>
          <w:szCs w:val="24"/>
        </w:rPr>
      </w:pPr>
    </w:p>
    <w:p w14:paraId="062FED9A" w14:textId="77777777" w:rsidR="0073486D" w:rsidRDefault="0073486D">
      <w:pPr>
        <w:jc w:val="both"/>
        <w:rPr>
          <w:b/>
          <w:sz w:val="24"/>
          <w:szCs w:val="24"/>
        </w:rPr>
      </w:pPr>
    </w:p>
    <w:p w14:paraId="5609EEDF" w14:textId="77777777" w:rsidR="0073486D" w:rsidRDefault="0073486D">
      <w:pPr>
        <w:jc w:val="both"/>
        <w:rPr>
          <w:b/>
          <w:sz w:val="24"/>
          <w:szCs w:val="24"/>
        </w:rPr>
      </w:pPr>
    </w:p>
    <w:p w14:paraId="50FFE78D" w14:textId="77777777" w:rsidR="0073486D" w:rsidRDefault="0073486D">
      <w:pPr>
        <w:jc w:val="both"/>
        <w:rPr>
          <w:b/>
          <w:sz w:val="24"/>
          <w:szCs w:val="24"/>
        </w:rPr>
      </w:pPr>
    </w:p>
    <w:p w14:paraId="63096F7F" w14:textId="77777777" w:rsidR="0073486D" w:rsidRDefault="0073486D">
      <w:pPr>
        <w:jc w:val="both"/>
        <w:rPr>
          <w:b/>
          <w:sz w:val="24"/>
          <w:szCs w:val="24"/>
        </w:rPr>
      </w:pPr>
    </w:p>
    <w:p w14:paraId="3FB57C62" w14:textId="77777777" w:rsidR="0073486D" w:rsidRDefault="0073486D">
      <w:pPr>
        <w:jc w:val="both"/>
        <w:rPr>
          <w:b/>
          <w:sz w:val="24"/>
          <w:szCs w:val="24"/>
        </w:rPr>
      </w:pPr>
    </w:p>
    <w:p w14:paraId="10ACDFA8" w14:textId="77777777" w:rsidR="0073486D" w:rsidRDefault="0073486D">
      <w:pPr>
        <w:jc w:val="both"/>
        <w:rPr>
          <w:b/>
          <w:sz w:val="24"/>
          <w:szCs w:val="24"/>
        </w:rPr>
      </w:pPr>
    </w:p>
    <w:p w14:paraId="320D720D" w14:textId="77777777" w:rsidR="0073486D" w:rsidRDefault="0073486D">
      <w:pPr>
        <w:jc w:val="both"/>
        <w:rPr>
          <w:b/>
          <w:sz w:val="24"/>
          <w:szCs w:val="24"/>
        </w:rPr>
      </w:pPr>
    </w:p>
    <w:p w14:paraId="6A74791E" w14:textId="77777777" w:rsidR="0073486D" w:rsidRDefault="0073486D">
      <w:pPr>
        <w:jc w:val="both"/>
        <w:rPr>
          <w:b/>
          <w:sz w:val="24"/>
          <w:szCs w:val="24"/>
        </w:rPr>
      </w:pPr>
    </w:p>
    <w:p w14:paraId="62DA1D71" w14:textId="77777777" w:rsidR="0073486D" w:rsidRDefault="0073486D">
      <w:pPr>
        <w:jc w:val="both"/>
        <w:rPr>
          <w:b/>
          <w:sz w:val="24"/>
          <w:szCs w:val="24"/>
        </w:rPr>
      </w:pPr>
    </w:p>
    <w:p w14:paraId="2DA72C76" w14:textId="77777777" w:rsidR="0073486D" w:rsidRDefault="0073486D">
      <w:pPr>
        <w:jc w:val="both"/>
        <w:rPr>
          <w:b/>
          <w:sz w:val="24"/>
          <w:szCs w:val="24"/>
        </w:rPr>
      </w:pPr>
    </w:p>
    <w:p w14:paraId="1110D4C3" w14:textId="77777777" w:rsidR="0073486D" w:rsidRDefault="0073486D">
      <w:pPr>
        <w:jc w:val="both"/>
        <w:rPr>
          <w:b/>
          <w:sz w:val="24"/>
          <w:szCs w:val="24"/>
        </w:rPr>
      </w:pPr>
    </w:p>
    <w:p w14:paraId="32D69C6D" w14:textId="77777777" w:rsidR="0073486D" w:rsidRDefault="0073486D">
      <w:pPr>
        <w:jc w:val="both"/>
        <w:rPr>
          <w:b/>
          <w:sz w:val="24"/>
          <w:szCs w:val="24"/>
        </w:rPr>
      </w:pPr>
    </w:p>
    <w:p w14:paraId="4D514DE7" w14:textId="4DBEFC01" w:rsidR="00D44044" w:rsidRDefault="0021510F">
      <w:pPr>
        <w:jc w:val="both"/>
        <w:rPr>
          <w:sz w:val="24"/>
          <w:szCs w:val="24"/>
        </w:rPr>
      </w:pPr>
      <w:r>
        <w:rPr>
          <w:b/>
          <w:sz w:val="24"/>
          <w:szCs w:val="24"/>
        </w:rPr>
        <w:t xml:space="preserve">Table 2. </w:t>
      </w:r>
      <w:r>
        <w:rPr>
          <w:sz w:val="24"/>
          <w:szCs w:val="24"/>
        </w:rPr>
        <w:t xml:space="preserve">Summary statistics for </w:t>
      </w:r>
      <w:r>
        <w:rPr>
          <w:i/>
          <w:sz w:val="24"/>
          <w:szCs w:val="24"/>
        </w:rPr>
        <w:t>de novo</w:t>
      </w:r>
      <w:r>
        <w:rPr>
          <w:sz w:val="24"/>
          <w:szCs w:val="24"/>
        </w:rPr>
        <w:t xml:space="preserve"> transcriptome assembly of </w:t>
      </w:r>
      <w:r>
        <w:rPr>
          <w:i/>
          <w:sz w:val="24"/>
          <w:szCs w:val="24"/>
        </w:rPr>
        <w:t xml:space="preserve">Mentha x piperita </w:t>
      </w:r>
      <w:r>
        <w:rPr>
          <w:sz w:val="24"/>
          <w:szCs w:val="24"/>
        </w:rPr>
        <w:t xml:space="preserve">and </w:t>
      </w:r>
      <w:r>
        <w:rPr>
          <w:i/>
          <w:sz w:val="24"/>
          <w:szCs w:val="24"/>
        </w:rPr>
        <w:t xml:space="preserve">Brassica </w:t>
      </w:r>
      <w:proofErr w:type="spellStart"/>
      <w:r>
        <w:rPr>
          <w:i/>
          <w:sz w:val="24"/>
          <w:szCs w:val="24"/>
        </w:rPr>
        <w:t>juncea</w:t>
      </w:r>
      <w:proofErr w:type="spellEnd"/>
      <w:r>
        <w:rPr>
          <w:sz w:val="24"/>
          <w:szCs w:val="24"/>
        </w:rPr>
        <w:t xml:space="preserve">. Included are the sequencing read counts, the number of reads recovered after filtering, the total number of clean nucleotides, the percentage of bases with correct nucleotide recognition greater than 99.9%, the total number of transcripts and </w:t>
      </w:r>
      <w:proofErr w:type="spellStart"/>
      <w:r>
        <w:rPr>
          <w:sz w:val="24"/>
          <w:szCs w:val="24"/>
        </w:rPr>
        <w:t>unigenes</w:t>
      </w:r>
      <w:proofErr w:type="spellEnd"/>
      <w:r>
        <w:rPr>
          <w:sz w:val="24"/>
          <w:szCs w:val="24"/>
        </w:rPr>
        <w:t xml:space="preserve">, and the mean lengths of transcripts and </w:t>
      </w:r>
      <w:proofErr w:type="spellStart"/>
      <w:r>
        <w:rPr>
          <w:sz w:val="24"/>
          <w:szCs w:val="24"/>
        </w:rPr>
        <w:t>unigenes</w:t>
      </w:r>
      <w:proofErr w:type="spellEnd"/>
      <w:r>
        <w:rPr>
          <w:sz w:val="24"/>
          <w:szCs w:val="24"/>
        </w:rPr>
        <w: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780"/>
        <w:gridCol w:w="2895"/>
        <w:gridCol w:w="2685"/>
      </w:tblGrid>
      <w:tr w:rsidR="00D44044" w14:paraId="73BBC3E9" w14:textId="77777777">
        <w:trPr>
          <w:trHeight w:val="500"/>
        </w:trPr>
        <w:tc>
          <w:tcPr>
            <w:tcW w:w="3780" w:type="dxa"/>
            <w:tcBorders>
              <w:top w:val="single" w:sz="8" w:space="0" w:color="000000"/>
              <w:left w:val="nil"/>
              <w:bottom w:val="single" w:sz="8" w:space="0" w:color="000000"/>
              <w:right w:val="nil"/>
            </w:tcBorders>
            <w:tcMar>
              <w:top w:w="100" w:type="dxa"/>
              <w:left w:w="100" w:type="dxa"/>
              <w:bottom w:w="100" w:type="dxa"/>
              <w:right w:w="100" w:type="dxa"/>
            </w:tcMar>
          </w:tcPr>
          <w:p w14:paraId="43266DD6" w14:textId="77777777" w:rsidR="00D44044" w:rsidRDefault="0021510F">
            <w:pPr>
              <w:jc w:val="center"/>
              <w:rPr>
                <w:b/>
              </w:rPr>
            </w:pPr>
            <w:r>
              <w:rPr>
                <w:b/>
              </w:rPr>
              <w:lastRenderedPageBreak/>
              <w:t>Source</w:t>
            </w:r>
          </w:p>
        </w:tc>
        <w:tc>
          <w:tcPr>
            <w:tcW w:w="2895" w:type="dxa"/>
            <w:tcBorders>
              <w:top w:val="single" w:sz="8" w:space="0" w:color="000000"/>
              <w:left w:val="nil"/>
              <w:bottom w:val="single" w:sz="8" w:space="0" w:color="000000"/>
              <w:right w:val="nil"/>
            </w:tcBorders>
            <w:tcMar>
              <w:top w:w="100" w:type="dxa"/>
              <w:left w:w="100" w:type="dxa"/>
              <w:bottom w:w="100" w:type="dxa"/>
              <w:right w:w="100" w:type="dxa"/>
            </w:tcMar>
          </w:tcPr>
          <w:p w14:paraId="34509032" w14:textId="77777777" w:rsidR="00D44044" w:rsidRDefault="0021510F">
            <w:pPr>
              <w:jc w:val="center"/>
              <w:rPr>
                <w:b/>
                <w:i/>
              </w:rPr>
            </w:pPr>
            <w:r>
              <w:rPr>
                <w:b/>
                <w:i/>
              </w:rPr>
              <w:t>Mentha x piperita</w:t>
            </w:r>
          </w:p>
        </w:tc>
        <w:tc>
          <w:tcPr>
            <w:tcW w:w="2685" w:type="dxa"/>
            <w:tcBorders>
              <w:top w:val="single" w:sz="8" w:space="0" w:color="000000"/>
              <w:left w:val="nil"/>
              <w:bottom w:val="single" w:sz="8" w:space="0" w:color="000000"/>
              <w:right w:val="nil"/>
            </w:tcBorders>
            <w:tcMar>
              <w:top w:w="100" w:type="dxa"/>
              <w:left w:w="100" w:type="dxa"/>
              <w:bottom w:w="100" w:type="dxa"/>
              <w:right w:w="100" w:type="dxa"/>
            </w:tcMar>
          </w:tcPr>
          <w:p w14:paraId="11B8A5C2" w14:textId="77777777" w:rsidR="00D44044" w:rsidRDefault="0021510F">
            <w:pPr>
              <w:jc w:val="center"/>
              <w:rPr>
                <w:b/>
                <w:i/>
              </w:rPr>
            </w:pPr>
            <w:r>
              <w:rPr>
                <w:b/>
                <w:i/>
              </w:rPr>
              <w:t xml:space="preserve">Brassica </w:t>
            </w:r>
            <w:proofErr w:type="spellStart"/>
            <w:r>
              <w:rPr>
                <w:b/>
                <w:i/>
              </w:rPr>
              <w:t>juncea</w:t>
            </w:r>
            <w:proofErr w:type="spellEnd"/>
          </w:p>
        </w:tc>
      </w:tr>
      <w:tr w:rsidR="00D44044" w14:paraId="44A8CCA1" w14:textId="77777777">
        <w:trPr>
          <w:trHeight w:val="560"/>
        </w:trPr>
        <w:tc>
          <w:tcPr>
            <w:tcW w:w="3780" w:type="dxa"/>
            <w:tcBorders>
              <w:top w:val="nil"/>
              <w:left w:val="nil"/>
              <w:bottom w:val="nil"/>
              <w:right w:val="nil"/>
            </w:tcBorders>
            <w:tcMar>
              <w:top w:w="100" w:type="dxa"/>
              <w:left w:w="100" w:type="dxa"/>
              <w:bottom w:w="100" w:type="dxa"/>
              <w:right w:w="100" w:type="dxa"/>
            </w:tcMar>
          </w:tcPr>
          <w:p w14:paraId="0557C9F1" w14:textId="77777777" w:rsidR="00D44044" w:rsidRDefault="0021510F">
            <w:pPr>
              <w:jc w:val="center"/>
            </w:pPr>
            <w:r>
              <w:t>Raw reads</w:t>
            </w:r>
          </w:p>
        </w:tc>
        <w:tc>
          <w:tcPr>
            <w:tcW w:w="2895" w:type="dxa"/>
            <w:tcBorders>
              <w:top w:val="nil"/>
              <w:left w:val="nil"/>
              <w:bottom w:val="nil"/>
              <w:right w:val="nil"/>
            </w:tcBorders>
            <w:tcMar>
              <w:top w:w="100" w:type="dxa"/>
              <w:left w:w="100" w:type="dxa"/>
              <w:bottom w:w="100" w:type="dxa"/>
              <w:right w:w="100" w:type="dxa"/>
            </w:tcMar>
          </w:tcPr>
          <w:p w14:paraId="13EAE59D" w14:textId="77777777" w:rsidR="00D44044" w:rsidRDefault="0021510F">
            <w:pPr>
              <w:jc w:val="center"/>
              <w:rPr>
                <w:sz w:val="21"/>
                <w:szCs w:val="21"/>
                <w:highlight w:val="white"/>
              </w:rPr>
            </w:pPr>
            <w:r>
              <w:rPr>
                <w:sz w:val="21"/>
                <w:szCs w:val="21"/>
                <w:highlight w:val="white"/>
              </w:rPr>
              <w:t>69,008,844 ± 17,431,082</w:t>
            </w:r>
          </w:p>
        </w:tc>
        <w:tc>
          <w:tcPr>
            <w:tcW w:w="2685" w:type="dxa"/>
            <w:tcBorders>
              <w:top w:val="nil"/>
              <w:left w:val="nil"/>
              <w:bottom w:val="nil"/>
              <w:right w:val="nil"/>
            </w:tcBorders>
            <w:tcMar>
              <w:top w:w="100" w:type="dxa"/>
              <w:left w:w="100" w:type="dxa"/>
              <w:bottom w:w="100" w:type="dxa"/>
              <w:right w:w="100" w:type="dxa"/>
            </w:tcMar>
          </w:tcPr>
          <w:p w14:paraId="35778151" w14:textId="77777777" w:rsidR="00D44044" w:rsidRDefault="0021510F">
            <w:pPr>
              <w:rPr>
                <w:sz w:val="21"/>
                <w:szCs w:val="21"/>
                <w:highlight w:val="white"/>
              </w:rPr>
            </w:pPr>
            <w:r>
              <w:rPr>
                <w:sz w:val="21"/>
                <w:szCs w:val="21"/>
                <w:highlight w:val="white"/>
              </w:rPr>
              <w:t>65,190,911 ± 21,342,502</w:t>
            </w:r>
          </w:p>
        </w:tc>
      </w:tr>
      <w:tr w:rsidR="00D44044" w14:paraId="3226BF0F"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BF0BEA" w14:textId="77777777" w:rsidR="00D44044" w:rsidRDefault="0021510F">
            <w:pPr>
              <w:jc w:val="center"/>
            </w:pPr>
            <w:r>
              <w:t>Clean reads</w:t>
            </w:r>
          </w:p>
        </w:tc>
        <w:tc>
          <w:tcPr>
            <w:tcW w:w="2895" w:type="dxa"/>
            <w:tcBorders>
              <w:top w:val="nil"/>
              <w:left w:val="nil"/>
              <w:bottom w:val="nil"/>
              <w:right w:val="nil"/>
            </w:tcBorders>
            <w:tcMar>
              <w:top w:w="100" w:type="dxa"/>
              <w:left w:w="100" w:type="dxa"/>
              <w:bottom w:w="100" w:type="dxa"/>
              <w:right w:w="100" w:type="dxa"/>
            </w:tcMar>
          </w:tcPr>
          <w:p w14:paraId="2E38D82A" w14:textId="77777777" w:rsidR="00D44044" w:rsidRDefault="0021510F">
            <w:pPr>
              <w:jc w:val="center"/>
              <w:rPr>
                <w:sz w:val="21"/>
                <w:szCs w:val="21"/>
                <w:highlight w:val="white"/>
              </w:rPr>
            </w:pPr>
            <w:r>
              <w:rPr>
                <w:sz w:val="21"/>
                <w:szCs w:val="21"/>
                <w:highlight w:val="white"/>
              </w:rPr>
              <w:t>67,599,600 ± 17,071,506</w:t>
            </w:r>
          </w:p>
        </w:tc>
        <w:tc>
          <w:tcPr>
            <w:tcW w:w="2685" w:type="dxa"/>
            <w:tcBorders>
              <w:top w:val="nil"/>
              <w:left w:val="nil"/>
              <w:bottom w:val="nil"/>
              <w:right w:val="nil"/>
            </w:tcBorders>
            <w:tcMar>
              <w:top w:w="100" w:type="dxa"/>
              <w:left w:w="100" w:type="dxa"/>
              <w:bottom w:w="100" w:type="dxa"/>
              <w:right w:w="100" w:type="dxa"/>
            </w:tcMar>
          </w:tcPr>
          <w:p w14:paraId="55C99A06" w14:textId="77777777" w:rsidR="00D44044" w:rsidRDefault="0021510F">
            <w:pPr>
              <w:rPr>
                <w:sz w:val="21"/>
                <w:szCs w:val="21"/>
                <w:highlight w:val="white"/>
              </w:rPr>
            </w:pPr>
            <w:r>
              <w:rPr>
                <w:sz w:val="21"/>
                <w:szCs w:val="21"/>
                <w:highlight w:val="white"/>
              </w:rPr>
              <w:t>63,754,238 ± 20,863,378</w:t>
            </w:r>
          </w:p>
        </w:tc>
      </w:tr>
      <w:tr w:rsidR="00D44044" w14:paraId="5FFE09F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37C64FD" w14:textId="77777777" w:rsidR="00D44044" w:rsidRDefault="0021510F">
            <w:pPr>
              <w:jc w:val="center"/>
            </w:pPr>
            <w:r>
              <w:t>Clean nucleotides (G)</w:t>
            </w:r>
          </w:p>
        </w:tc>
        <w:tc>
          <w:tcPr>
            <w:tcW w:w="2895" w:type="dxa"/>
            <w:tcBorders>
              <w:top w:val="nil"/>
              <w:left w:val="nil"/>
              <w:bottom w:val="nil"/>
              <w:right w:val="nil"/>
            </w:tcBorders>
            <w:tcMar>
              <w:top w:w="100" w:type="dxa"/>
              <w:left w:w="100" w:type="dxa"/>
              <w:bottom w:w="100" w:type="dxa"/>
              <w:right w:w="100" w:type="dxa"/>
            </w:tcMar>
          </w:tcPr>
          <w:p w14:paraId="263AFCC7" w14:textId="77777777" w:rsidR="00D44044" w:rsidRDefault="0021510F">
            <w:pPr>
              <w:jc w:val="center"/>
              <w:rPr>
                <w:sz w:val="21"/>
                <w:szCs w:val="21"/>
                <w:highlight w:val="white"/>
              </w:rPr>
            </w:pPr>
            <w:r>
              <w:rPr>
                <w:sz w:val="21"/>
                <w:szCs w:val="21"/>
                <w:highlight w:val="white"/>
              </w:rPr>
              <w:t>10 ± 2</w:t>
            </w:r>
          </w:p>
        </w:tc>
        <w:tc>
          <w:tcPr>
            <w:tcW w:w="2685" w:type="dxa"/>
            <w:tcBorders>
              <w:top w:val="nil"/>
              <w:left w:val="nil"/>
              <w:bottom w:val="nil"/>
              <w:right w:val="nil"/>
            </w:tcBorders>
            <w:tcMar>
              <w:top w:w="100" w:type="dxa"/>
              <w:left w:w="100" w:type="dxa"/>
              <w:bottom w:w="100" w:type="dxa"/>
              <w:right w:w="100" w:type="dxa"/>
            </w:tcMar>
          </w:tcPr>
          <w:p w14:paraId="400020FB" w14:textId="77777777" w:rsidR="00D44044" w:rsidRDefault="0021510F">
            <w:pPr>
              <w:jc w:val="center"/>
              <w:rPr>
                <w:sz w:val="21"/>
                <w:szCs w:val="21"/>
                <w:highlight w:val="white"/>
              </w:rPr>
            </w:pPr>
            <w:r>
              <w:rPr>
                <w:sz w:val="21"/>
                <w:szCs w:val="21"/>
                <w:highlight w:val="white"/>
              </w:rPr>
              <w:t>10 ± 3</w:t>
            </w:r>
          </w:p>
        </w:tc>
      </w:tr>
      <w:tr w:rsidR="00D44044" w14:paraId="2C762264" w14:textId="77777777">
        <w:trPr>
          <w:trHeight w:val="545"/>
        </w:trPr>
        <w:tc>
          <w:tcPr>
            <w:tcW w:w="3780" w:type="dxa"/>
            <w:tcBorders>
              <w:top w:val="nil"/>
              <w:left w:val="nil"/>
              <w:bottom w:val="nil"/>
              <w:right w:val="nil"/>
            </w:tcBorders>
            <w:tcMar>
              <w:top w:w="100" w:type="dxa"/>
              <w:left w:w="100" w:type="dxa"/>
              <w:bottom w:w="100" w:type="dxa"/>
              <w:right w:w="100" w:type="dxa"/>
            </w:tcMar>
          </w:tcPr>
          <w:p w14:paraId="2FD1E95B" w14:textId="77777777" w:rsidR="00D44044" w:rsidRDefault="0021510F">
            <w:pPr>
              <w:jc w:val="center"/>
            </w:pPr>
            <w:r>
              <w:t>Q30 (%)</w:t>
            </w:r>
          </w:p>
        </w:tc>
        <w:tc>
          <w:tcPr>
            <w:tcW w:w="2895" w:type="dxa"/>
            <w:tcBorders>
              <w:top w:val="nil"/>
              <w:left w:val="nil"/>
              <w:bottom w:val="nil"/>
              <w:right w:val="nil"/>
            </w:tcBorders>
            <w:tcMar>
              <w:top w:w="100" w:type="dxa"/>
              <w:left w:w="100" w:type="dxa"/>
              <w:bottom w:w="100" w:type="dxa"/>
              <w:right w:w="100" w:type="dxa"/>
            </w:tcMar>
          </w:tcPr>
          <w:p w14:paraId="22F2159D" w14:textId="77777777" w:rsidR="00D44044" w:rsidRDefault="00241485">
            <w:pPr>
              <w:jc w:val="center"/>
              <w:rPr>
                <w:sz w:val="21"/>
                <w:szCs w:val="21"/>
                <w:highlight w:val="white"/>
              </w:rPr>
            </w:pPr>
            <w:r>
              <w:rPr>
                <w:sz w:val="21"/>
                <w:szCs w:val="21"/>
                <w:highlight w:val="white"/>
              </w:rPr>
              <w:t>96 ±</w:t>
            </w:r>
            <w:r w:rsidR="0021510F">
              <w:rPr>
                <w:sz w:val="21"/>
                <w:szCs w:val="21"/>
                <w:highlight w:val="white"/>
              </w:rPr>
              <w:t xml:space="preserve"> 0.1</w:t>
            </w:r>
          </w:p>
        </w:tc>
        <w:tc>
          <w:tcPr>
            <w:tcW w:w="2685" w:type="dxa"/>
            <w:tcBorders>
              <w:top w:val="nil"/>
              <w:left w:val="nil"/>
              <w:bottom w:val="nil"/>
              <w:right w:val="nil"/>
            </w:tcBorders>
            <w:tcMar>
              <w:top w:w="100" w:type="dxa"/>
              <w:left w:w="100" w:type="dxa"/>
              <w:bottom w:w="100" w:type="dxa"/>
              <w:right w:w="100" w:type="dxa"/>
            </w:tcMar>
          </w:tcPr>
          <w:p w14:paraId="3C33DB70" w14:textId="77777777" w:rsidR="00D44044" w:rsidRDefault="0021510F">
            <w:pPr>
              <w:jc w:val="center"/>
              <w:rPr>
                <w:sz w:val="21"/>
                <w:szCs w:val="21"/>
                <w:highlight w:val="white"/>
              </w:rPr>
            </w:pPr>
            <w:r>
              <w:rPr>
                <w:sz w:val="21"/>
                <w:szCs w:val="21"/>
                <w:highlight w:val="white"/>
              </w:rPr>
              <w:t>95 ± 2</w:t>
            </w:r>
          </w:p>
        </w:tc>
      </w:tr>
      <w:tr w:rsidR="00D44044" w14:paraId="5C361E60" w14:textId="77777777">
        <w:trPr>
          <w:trHeight w:val="545"/>
        </w:trPr>
        <w:tc>
          <w:tcPr>
            <w:tcW w:w="3780" w:type="dxa"/>
            <w:tcBorders>
              <w:top w:val="nil"/>
              <w:left w:val="nil"/>
              <w:bottom w:val="nil"/>
              <w:right w:val="nil"/>
            </w:tcBorders>
            <w:tcMar>
              <w:top w:w="100" w:type="dxa"/>
              <w:left w:w="100" w:type="dxa"/>
              <w:bottom w:w="100" w:type="dxa"/>
              <w:right w:w="100" w:type="dxa"/>
            </w:tcMar>
          </w:tcPr>
          <w:p w14:paraId="4B1233D7" w14:textId="77777777" w:rsidR="00D44044" w:rsidRDefault="0021510F">
            <w:pPr>
              <w:jc w:val="center"/>
            </w:pPr>
            <w:r>
              <w:t>Number of transcripts</w:t>
            </w:r>
          </w:p>
        </w:tc>
        <w:tc>
          <w:tcPr>
            <w:tcW w:w="2895" w:type="dxa"/>
            <w:tcBorders>
              <w:top w:val="nil"/>
              <w:left w:val="nil"/>
              <w:bottom w:val="nil"/>
              <w:right w:val="nil"/>
            </w:tcBorders>
            <w:tcMar>
              <w:top w:w="100" w:type="dxa"/>
              <w:left w:w="100" w:type="dxa"/>
              <w:bottom w:w="100" w:type="dxa"/>
              <w:right w:w="100" w:type="dxa"/>
            </w:tcMar>
          </w:tcPr>
          <w:p w14:paraId="145B8CF5" w14:textId="77777777" w:rsidR="00D44044" w:rsidRDefault="0021510F">
            <w:pPr>
              <w:jc w:val="center"/>
              <w:rPr>
                <w:color w:val="262626"/>
              </w:rPr>
            </w:pPr>
            <w:r>
              <w:rPr>
                <w:color w:val="262626"/>
              </w:rPr>
              <w:t>266,580</w:t>
            </w:r>
          </w:p>
        </w:tc>
        <w:tc>
          <w:tcPr>
            <w:tcW w:w="2685" w:type="dxa"/>
            <w:tcBorders>
              <w:top w:val="nil"/>
              <w:left w:val="nil"/>
              <w:bottom w:val="nil"/>
              <w:right w:val="nil"/>
            </w:tcBorders>
            <w:tcMar>
              <w:top w:w="100" w:type="dxa"/>
              <w:left w:w="100" w:type="dxa"/>
              <w:bottom w:w="100" w:type="dxa"/>
              <w:right w:w="100" w:type="dxa"/>
            </w:tcMar>
          </w:tcPr>
          <w:p w14:paraId="173B6248" w14:textId="77777777" w:rsidR="00D44044" w:rsidRDefault="0021510F">
            <w:pPr>
              <w:jc w:val="center"/>
            </w:pPr>
            <w:r>
              <w:t>223,003</w:t>
            </w:r>
          </w:p>
        </w:tc>
      </w:tr>
      <w:tr w:rsidR="00D44044" w14:paraId="75CB7F2A" w14:textId="77777777">
        <w:trPr>
          <w:trHeight w:val="545"/>
        </w:trPr>
        <w:tc>
          <w:tcPr>
            <w:tcW w:w="3780" w:type="dxa"/>
            <w:tcBorders>
              <w:top w:val="nil"/>
              <w:left w:val="nil"/>
              <w:bottom w:val="nil"/>
              <w:right w:val="nil"/>
            </w:tcBorders>
            <w:tcMar>
              <w:top w:w="100" w:type="dxa"/>
              <w:left w:w="100" w:type="dxa"/>
              <w:bottom w:w="100" w:type="dxa"/>
              <w:right w:w="100" w:type="dxa"/>
            </w:tcMar>
          </w:tcPr>
          <w:p w14:paraId="233827E3" w14:textId="77777777" w:rsidR="00D44044" w:rsidRDefault="0021510F">
            <w:pPr>
              <w:jc w:val="center"/>
            </w:pPr>
            <w:r>
              <w:t>Mean length of transcripts (</w:t>
            </w:r>
            <w:proofErr w:type="spellStart"/>
            <w:r>
              <w:t>nt</w:t>
            </w:r>
            <w:proofErr w:type="spellEnd"/>
            <w:r>
              <w:t>)</w:t>
            </w:r>
          </w:p>
        </w:tc>
        <w:tc>
          <w:tcPr>
            <w:tcW w:w="2895" w:type="dxa"/>
            <w:tcBorders>
              <w:top w:val="nil"/>
              <w:left w:val="nil"/>
              <w:bottom w:val="nil"/>
              <w:right w:val="nil"/>
            </w:tcBorders>
            <w:tcMar>
              <w:top w:w="100" w:type="dxa"/>
              <w:left w:w="100" w:type="dxa"/>
              <w:bottom w:w="100" w:type="dxa"/>
              <w:right w:w="100" w:type="dxa"/>
            </w:tcMar>
          </w:tcPr>
          <w:p w14:paraId="3C5EEF3B" w14:textId="77777777" w:rsidR="00D44044" w:rsidRDefault="0021510F">
            <w:pPr>
              <w:jc w:val="center"/>
            </w:pPr>
            <w:r>
              <w:t>937</w:t>
            </w:r>
          </w:p>
        </w:tc>
        <w:tc>
          <w:tcPr>
            <w:tcW w:w="2685" w:type="dxa"/>
            <w:tcBorders>
              <w:top w:val="nil"/>
              <w:left w:val="nil"/>
              <w:bottom w:val="nil"/>
              <w:right w:val="nil"/>
            </w:tcBorders>
            <w:tcMar>
              <w:top w:w="100" w:type="dxa"/>
              <w:left w:w="100" w:type="dxa"/>
              <w:bottom w:w="100" w:type="dxa"/>
              <w:right w:w="100" w:type="dxa"/>
            </w:tcMar>
          </w:tcPr>
          <w:p w14:paraId="210C7404" w14:textId="77777777" w:rsidR="00D44044" w:rsidRDefault="0021510F">
            <w:pPr>
              <w:jc w:val="center"/>
            </w:pPr>
            <w:r>
              <w:t>790</w:t>
            </w:r>
          </w:p>
        </w:tc>
      </w:tr>
      <w:tr w:rsidR="00D44044" w14:paraId="75FB1B1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DA5390" w14:textId="77777777" w:rsidR="00D44044" w:rsidRDefault="0021510F">
            <w:pPr>
              <w:jc w:val="center"/>
            </w:pPr>
            <w:r>
              <w:t xml:space="preserve">Number of </w:t>
            </w:r>
            <w:proofErr w:type="spellStart"/>
            <w:r>
              <w:t>unigenes</w:t>
            </w:r>
            <w:proofErr w:type="spellEnd"/>
          </w:p>
        </w:tc>
        <w:tc>
          <w:tcPr>
            <w:tcW w:w="2895" w:type="dxa"/>
            <w:tcBorders>
              <w:top w:val="nil"/>
              <w:left w:val="nil"/>
              <w:bottom w:val="nil"/>
              <w:right w:val="nil"/>
            </w:tcBorders>
            <w:tcMar>
              <w:top w:w="100" w:type="dxa"/>
              <w:left w:w="100" w:type="dxa"/>
              <w:bottom w:w="100" w:type="dxa"/>
              <w:right w:w="100" w:type="dxa"/>
            </w:tcMar>
          </w:tcPr>
          <w:p w14:paraId="44C484F8" w14:textId="77777777" w:rsidR="00D44044" w:rsidRDefault="0021510F">
            <w:pPr>
              <w:jc w:val="center"/>
              <w:rPr>
                <w:color w:val="262626"/>
              </w:rPr>
            </w:pPr>
            <w:r>
              <w:rPr>
                <w:color w:val="262626"/>
              </w:rPr>
              <w:t>266,009</w:t>
            </w:r>
          </w:p>
        </w:tc>
        <w:tc>
          <w:tcPr>
            <w:tcW w:w="2685" w:type="dxa"/>
            <w:tcBorders>
              <w:top w:val="nil"/>
              <w:left w:val="nil"/>
              <w:bottom w:val="nil"/>
              <w:right w:val="nil"/>
            </w:tcBorders>
            <w:tcMar>
              <w:top w:w="100" w:type="dxa"/>
              <w:left w:w="100" w:type="dxa"/>
              <w:bottom w:w="100" w:type="dxa"/>
              <w:right w:w="100" w:type="dxa"/>
            </w:tcMar>
          </w:tcPr>
          <w:p w14:paraId="422DE6C6" w14:textId="77777777" w:rsidR="00D44044" w:rsidRDefault="0021510F">
            <w:pPr>
              <w:jc w:val="center"/>
            </w:pPr>
            <w:r>
              <w:t>222,364</w:t>
            </w:r>
          </w:p>
        </w:tc>
      </w:tr>
      <w:tr w:rsidR="00D44044" w14:paraId="53F627B1" w14:textId="77777777">
        <w:trPr>
          <w:trHeight w:val="545"/>
        </w:trPr>
        <w:tc>
          <w:tcPr>
            <w:tcW w:w="3780" w:type="dxa"/>
            <w:tcBorders>
              <w:top w:val="nil"/>
              <w:left w:val="nil"/>
              <w:bottom w:val="single" w:sz="8" w:space="0" w:color="000000"/>
              <w:right w:val="nil"/>
            </w:tcBorders>
            <w:tcMar>
              <w:top w:w="100" w:type="dxa"/>
              <w:left w:w="100" w:type="dxa"/>
              <w:bottom w:w="100" w:type="dxa"/>
              <w:right w:w="100" w:type="dxa"/>
            </w:tcMar>
          </w:tcPr>
          <w:p w14:paraId="3D4BF191" w14:textId="77777777" w:rsidR="00D44044" w:rsidRDefault="0021510F">
            <w:pPr>
              <w:jc w:val="center"/>
            </w:pPr>
            <w:r>
              <w:t xml:space="preserve">Mean length of </w:t>
            </w:r>
            <w:proofErr w:type="spellStart"/>
            <w:r>
              <w:t>unigenes</w:t>
            </w:r>
            <w:proofErr w:type="spellEnd"/>
            <w:r>
              <w:t xml:space="preserve"> (</w:t>
            </w:r>
            <w:proofErr w:type="spellStart"/>
            <w:r>
              <w:t>nt</w:t>
            </w:r>
            <w:proofErr w:type="spellEnd"/>
            <w:r>
              <w:t>)</w:t>
            </w:r>
          </w:p>
        </w:tc>
        <w:tc>
          <w:tcPr>
            <w:tcW w:w="2895" w:type="dxa"/>
            <w:tcBorders>
              <w:top w:val="nil"/>
              <w:left w:val="nil"/>
              <w:bottom w:val="single" w:sz="8" w:space="0" w:color="000000"/>
              <w:right w:val="nil"/>
            </w:tcBorders>
            <w:tcMar>
              <w:top w:w="100" w:type="dxa"/>
              <w:left w:w="100" w:type="dxa"/>
              <w:bottom w:w="100" w:type="dxa"/>
              <w:right w:w="100" w:type="dxa"/>
            </w:tcMar>
          </w:tcPr>
          <w:p w14:paraId="257F0CD6" w14:textId="77777777" w:rsidR="00D44044" w:rsidRDefault="0021510F">
            <w:pPr>
              <w:jc w:val="center"/>
            </w:pPr>
            <w:r>
              <w:t>684</w:t>
            </w:r>
          </w:p>
        </w:tc>
        <w:tc>
          <w:tcPr>
            <w:tcW w:w="2685" w:type="dxa"/>
            <w:tcBorders>
              <w:top w:val="nil"/>
              <w:left w:val="nil"/>
              <w:bottom w:val="single" w:sz="8" w:space="0" w:color="000000"/>
              <w:right w:val="nil"/>
            </w:tcBorders>
            <w:tcMar>
              <w:top w:w="100" w:type="dxa"/>
              <w:left w:w="100" w:type="dxa"/>
              <w:bottom w:w="100" w:type="dxa"/>
              <w:right w:w="100" w:type="dxa"/>
            </w:tcMar>
          </w:tcPr>
          <w:p w14:paraId="161C3A52" w14:textId="77777777" w:rsidR="00D44044" w:rsidRDefault="0021510F">
            <w:pPr>
              <w:jc w:val="center"/>
            </w:pPr>
            <w:r>
              <w:t>792</w:t>
            </w:r>
          </w:p>
        </w:tc>
      </w:tr>
    </w:tbl>
    <w:p w14:paraId="255D8B37" w14:textId="13851A6A" w:rsidR="00D44044" w:rsidRDefault="00D44044">
      <w:pPr>
        <w:rPr>
          <w:b/>
          <w:sz w:val="28"/>
          <w:szCs w:val="28"/>
        </w:rPr>
      </w:pPr>
    </w:p>
    <w:p w14:paraId="5A550837" w14:textId="77777777" w:rsidR="009B1AE7" w:rsidRDefault="009B1AE7" w:rsidP="009B1AE7">
      <w:pPr>
        <w:rPr>
          <w:b/>
          <w:sz w:val="24"/>
          <w:szCs w:val="24"/>
        </w:rPr>
      </w:pPr>
    </w:p>
    <w:p w14:paraId="40329E38" w14:textId="77777777" w:rsidR="009B1AE7" w:rsidRDefault="009B1AE7" w:rsidP="009B1AE7">
      <w:pPr>
        <w:rPr>
          <w:b/>
          <w:sz w:val="24"/>
          <w:szCs w:val="24"/>
        </w:rPr>
      </w:pPr>
    </w:p>
    <w:p w14:paraId="3FE801D1" w14:textId="77777777" w:rsidR="009B1AE7" w:rsidRDefault="009B1AE7" w:rsidP="009B1AE7">
      <w:pPr>
        <w:rPr>
          <w:b/>
          <w:sz w:val="24"/>
          <w:szCs w:val="24"/>
        </w:rPr>
      </w:pPr>
    </w:p>
    <w:p w14:paraId="3E7A8D7F" w14:textId="77777777" w:rsidR="009B1AE7" w:rsidRDefault="009B1AE7" w:rsidP="009B1AE7">
      <w:pPr>
        <w:rPr>
          <w:b/>
          <w:sz w:val="24"/>
          <w:szCs w:val="24"/>
        </w:rPr>
      </w:pPr>
    </w:p>
    <w:p w14:paraId="69D29945" w14:textId="77777777" w:rsidR="009B1AE7" w:rsidRDefault="009B1AE7" w:rsidP="009B1AE7">
      <w:pPr>
        <w:rPr>
          <w:b/>
          <w:sz w:val="24"/>
          <w:szCs w:val="24"/>
        </w:rPr>
      </w:pPr>
    </w:p>
    <w:p w14:paraId="1F3B823A" w14:textId="77777777" w:rsidR="009B1AE7" w:rsidRDefault="009B1AE7" w:rsidP="009B1AE7">
      <w:pPr>
        <w:rPr>
          <w:b/>
          <w:sz w:val="24"/>
          <w:szCs w:val="24"/>
        </w:rPr>
      </w:pPr>
    </w:p>
    <w:p w14:paraId="71ED0836" w14:textId="77777777" w:rsidR="00745681" w:rsidRDefault="00745681" w:rsidP="00745681">
      <w:pPr>
        <w:jc w:val="both"/>
        <w:rPr>
          <w:b/>
          <w:sz w:val="24"/>
          <w:szCs w:val="24"/>
        </w:rPr>
        <w:sectPr w:rsidR="00745681" w:rsidSect="00745681">
          <w:type w:val="nextColumn"/>
          <w:pgSz w:w="12240" w:h="15840" w:code="1"/>
          <w:pgMar w:top="1440" w:right="1440" w:bottom="1440" w:left="1440" w:header="720" w:footer="720" w:gutter="0"/>
          <w:cols w:space="720"/>
        </w:sectPr>
      </w:pPr>
    </w:p>
    <w:p w14:paraId="455CF282" w14:textId="33C04392" w:rsidR="009B1AE7" w:rsidRPr="009B1AE7" w:rsidRDefault="009B1AE7" w:rsidP="00745681">
      <w:pPr>
        <w:jc w:val="both"/>
        <w:rPr>
          <w:sz w:val="24"/>
          <w:szCs w:val="24"/>
        </w:rPr>
      </w:pPr>
      <w:r>
        <w:rPr>
          <w:b/>
          <w:sz w:val="24"/>
          <w:szCs w:val="24"/>
        </w:rPr>
        <w:lastRenderedPageBreak/>
        <w:t>T</w:t>
      </w:r>
      <w:r w:rsidRPr="00601CC9">
        <w:rPr>
          <w:b/>
          <w:sz w:val="24"/>
          <w:szCs w:val="24"/>
        </w:rPr>
        <w:t xml:space="preserve">able </w:t>
      </w:r>
      <w:r>
        <w:rPr>
          <w:b/>
          <w:sz w:val="24"/>
          <w:szCs w:val="24"/>
        </w:rPr>
        <w:t>3</w:t>
      </w:r>
      <w:r w:rsidRPr="00601CC9">
        <w:rPr>
          <w:b/>
          <w:sz w:val="24"/>
          <w:szCs w:val="24"/>
        </w:rPr>
        <w:t xml:space="preserve">. </w:t>
      </w:r>
      <w:r w:rsidRPr="00601CC9">
        <w:rPr>
          <w:sz w:val="24"/>
          <w:szCs w:val="24"/>
        </w:rPr>
        <w:t>List of primer sequence of differentially expressed genes (DEGs) used for the RT-</w:t>
      </w:r>
      <w:r w:rsidRPr="000B42A7">
        <w:rPr>
          <w:sz w:val="24"/>
          <w:szCs w:val="24"/>
        </w:rPr>
        <w:t>qPCR validation</w:t>
      </w:r>
    </w:p>
    <w:tbl>
      <w:tblPr>
        <w:tblStyle w:val="TableGrid"/>
        <w:tblW w:w="14890" w:type="dxa"/>
        <w:tblInd w:w="-64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15"/>
        <w:gridCol w:w="3240"/>
        <w:gridCol w:w="4410"/>
        <w:gridCol w:w="4140"/>
        <w:gridCol w:w="1285"/>
      </w:tblGrid>
      <w:tr w:rsidR="009B1AE7" w:rsidRPr="00127F4B" w14:paraId="79958DC0" w14:textId="77777777" w:rsidTr="00200FDC">
        <w:trPr>
          <w:trHeight w:val="288"/>
        </w:trPr>
        <w:tc>
          <w:tcPr>
            <w:tcW w:w="1815" w:type="dxa"/>
            <w:tcBorders>
              <w:top w:val="single" w:sz="4" w:space="0" w:color="auto"/>
              <w:bottom w:val="single" w:sz="4" w:space="0" w:color="auto"/>
            </w:tcBorders>
          </w:tcPr>
          <w:p w14:paraId="19D043DD"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Host</w:t>
            </w:r>
          </w:p>
        </w:tc>
        <w:tc>
          <w:tcPr>
            <w:tcW w:w="3240" w:type="dxa"/>
            <w:tcBorders>
              <w:top w:val="single" w:sz="4" w:space="0" w:color="auto"/>
              <w:bottom w:val="single" w:sz="4" w:space="0" w:color="auto"/>
            </w:tcBorders>
            <w:shd w:val="clear" w:color="auto" w:fill="auto"/>
          </w:tcPr>
          <w:p w14:paraId="65C8389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Gene name</w:t>
            </w:r>
          </w:p>
        </w:tc>
        <w:tc>
          <w:tcPr>
            <w:tcW w:w="4410" w:type="dxa"/>
            <w:tcBorders>
              <w:top w:val="single" w:sz="4" w:space="0" w:color="auto"/>
              <w:bottom w:val="single" w:sz="4" w:space="0" w:color="auto"/>
            </w:tcBorders>
            <w:shd w:val="clear" w:color="auto" w:fill="auto"/>
          </w:tcPr>
          <w:p w14:paraId="4D2F1739"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Forward sequence (5’ to 3’)</w:t>
            </w:r>
          </w:p>
        </w:tc>
        <w:tc>
          <w:tcPr>
            <w:tcW w:w="4140" w:type="dxa"/>
            <w:tcBorders>
              <w:top w:val="single" w:sz="4" w:space="0" w:color="auto"/>
              <w:bottom w:val="single" w:sz="4" w:space="0" w:color="auto"/>
            </w:tcBorders>
            <w:shd w:val="clear" w:color="auto" w:fill="auto"/>
          </w:tcPr>
          <w:p w14:paraId="229ACBE9" w14:textId="77777777" w:rsidR="009B1AE7" w:rsidRPr="00127F4B" w:rsidRDefault="009B1AE7" w:rsidP="00745681">
            <w:pPr>
              <w:autoSpaceDE w:val="0"/>
              <w:autoSpaceDN w:val="0"/>
              <w:adjustRightInd w:val="0"/>
              <w:jc w:val="both"/>
              <w:rPr>
                <w:rFonts w:ascii="Arial" w:hAnsi="Arial" w:cs="Arial"/>
                <w:color w:val="000000"/>
                <w:sz w:val="24"/>
                <w:szCs w:val="24"/>
              </w:rPr>
            </w:pPr>
            <w:r w:rsidRPr="00127F4B">
              <w:rPr>
                <w:rFonts w:ascii="Arial" w:hAnsi="Arial" w:cs="Arial"/>
                <w:color w:val="000000"/>
                <w:sz w:val="24"/>
                <w:szCs w:val="24"/>
              </w:rPr>
              <w:t>Reverse sequence (5’ to 3’)</w:t>
            </w:r>
          </w:p>
        </w:tc>
        <w:tc>
          <w:tcPr>
            <w:tcW w:w="1285" w:type="dxa"/>
            <w:tcBorders>
              <w:top w:val="single" w:sz="4" w:space="0" w:color="auto"/>
              <w:bottom w:val="single" w:sz="4" w:space="0" w:color="auto"/>
            </w:tcBorders>
            <w:shd w:val="clear" w:color="auto" w:fill="auto"/>
          </w:tcPr>
          <w:p w14:paraId="278D7A32" w14:textId="77777777" w:rsidR="009B1AE7" w:rsidRPr="00127F4B" w:rsidRDefault="009B1AE7" w:rsidP="00745681">
            <w:pPr>
              <w:autoSpaceDE w:val="0"/>
              <w:autoSpaceDN w:val="0"/>
              <w:adjustRightInd w:val="0"/>
              <w:jc w:val="both"/>
              <w:rPr>
                <w:rFonts w:ascii="Arial" w:hAnsi="Arial" w:cs="Arial"/>
                <w:color w:val="000000"/>
                <w:sz w:val="24"/>
                <w:szCs w:val="24"/>
              </w:rPr>
            </w:pPr>
            <w:r w:rsidRPr="00127F4B">
              <w:rPr>
                <w:rFonts w:ascii="Arial" w:hAnsi="Arial" w:cs="Arial"/>
                <w:color w:val="000000"/>
                <w:sz w:val="24"/>
                <w:szCs w:val="24"/>
              </w:rPr>
              <w:t>Amplicon size (bp)</w:t>
            </w:r>
          </w:p>
        </w:tc>
      </w:tr>
      <w:tr w:rsidR="009B1AE7" w:rsidRPr="00127F4B" w14:paraId="0C749FB0" w14:textId="77777777" w:rsidTr="00200FDC">
        <w:trPr>
          <w:trHeight w:val="288"/>
        </w:trPr>
        <w:tc>
          <w:tcPr>
            <w:tcW w:w="1815" w:type="dxa"/>
            <w:tcBorders>
              <w:top w:val="single" w:sz="4" w:space="0" w:color="auto"/>
            </w:tcBorders>
          </w:tcPr>
          <w:p w14:paraId="796C0ACA" w14:textId="77777777" w:rsidR="009B1AE7" w:rsidRPr="00601CC9" w:rsidRDefault="009B1AE7" w:rsidP="00745681">
            <w:pPr>
              <w:autoSpaceDE w:val="0"/>
              <w:autoSpaceDN w:val="0"/>
              <w:adjustRightInd w:val="0"/>
              <w:jc w:val="both"/>
              <w:rPr>
                <w:rFonts w:ascii="Arial" w:hAnsi="Arial" w:cs="Arial"/>
                <w:color w:val="000000"/>
                <w:sz w:val="24"/>
                <w:szCs w:val="24"/>
              </w:rPr>
            </w:pPr>
          </w:p>
        </w:tc>
        <w:tc>
          <w:tcPr>
            <w:tcW w:w="3240" w:type="dxa"/>
            <w:tcBorders>
              <w:top w:val="single" w:sz="4" w:space="0" w:color="auto"/>
            </w:tcBorders>
            <w:shd w:val="clear" w:color="auto" w:fill="auto"/>
          </w:tcPr>
          <w:p w14:paraId="40E6D3F4" w14:textId="77777777" w:rsidR="009B1AE7" w:rsidRPr="00FB3C8B" w:rsidRDefault="009B1AE7" w:rsidP="00745681">
            <w:pPr>
              <w:autoSpaceDE w:val="0"/>
              <w:autoSpaceDN w:val="0"/>
              <w:adjustRightInd w:val="0"/>
              <w:jc w:val="both"/>
              <w:rPr>
                <w:rFonts w:ascii="Arial" w:hAnsi="Arial" w:cs="Arial"/>
                <w:color w:val="000000"/>
                <w:sz w:val="24"/>
                <w:szCs w:val="24"/>
              </w:rPr>
            </w:pPr>
          </w:p>
        </w:tc>
        <w:tc>
          <w:tcPr>
            <w:tcW w:w="4410" w:type="dxa"/>
            <w:tcBorders>
              <w:top w:val="single" w:sz="4" w:space="0" w:color="auto"/>
            </w:tcBorders>
            <w:shd w:val="clear" w:color="auto" w:fill="auto"/>
          </w:tcPr>
          <w:p w14:paraId="725E191F" w14:textId="77777777" w:rsidR="009B1AE7" w:rsidRPr="00861EB8" w:rsidRDefault="009B1AE7" w:rsidP="00745681">
            <w:pPr>
              <w:autoSpaceDE w:val="0"/>
              <w:autoSpaceDN w:val="0"/>
              <w:adjustRightInd w:val="0"/>
              <w:jc w:val="both"/>
              <w:rPr>
                <w:rFonts w:ascii="Arial" w:hAnsi="Arial" w:cs="Arial"/>
                <w:color w:val="000000"/>
                <w:sz w:val="24"/>
                <w:szCs w:val="24"/>
              </w:rPr>
            </w:pPr>
          </w:p>
        </w:tc>
        <w:tc>
          <w:tcPr>
            <w:tcW w:w="4140" w:type="dxa"/>
            <w:tcBorders>
              <w:top w:val="single" w:sz="4" w:space="0" w:color="auto"/>
            </w:tcBorders>
            <w:shd w:val="clear" w:color="auto" w:fill="auto"/>
          </w:tcPr>
          <w:p w14:paraId="1EF6A02B" w14:textId="77777777" w:rsidR="009B1AE7" w:rsidRPr="00861EB8" w:rsidRDefault="009B1AE7" w:rsidP="00745681">
            <w:pPr>
              <w:autoSpaceDE w:val="0"/>
              <w:autoSpaceDN w:val="0"/>
              <w:adjustRightInd w:val="0"/>
              <w:jc w:val="both"/>
              <w:rPr>
                <w:rFonts w:ascii="Arial" w:hAnsi="Arial" w:cs="Arial"/>
                <w:color w:val="000000"/>
                <w:sz w:val="24"/>
                <w:szCs w:val="24"/>
              </w:rPr>
            </w:pPr>
          </w:p>
        </w:tc>
        <w:tc>
          <w:tcPr>
            <w:tcW w:w="1285" w:type="dxa"/>
            <w:tcBorders>
              <w:top w:val="single" w:sz="4" w:space="0" w:color="auto"/>
            </w:tcBorders>
            <w:shd w:val="clear" w:color="auto" w:fill="auto"/>
          </w:tcPr>
          <w:p w14:paraId="766B464B" w14:textId="77777777" w:rsidR="009B1AE7" w:rsidRPr="00861EB8" w:rsidRDefault="009B1AE7" w:rsidP="00745681">
            <w:pPr>
              <w:autoSpaceDE w:val="0"/>
              <w:autoSpaceDN w:val="0"/>
              <w:adjustRightInd w:val="0"/>
              <w:jc w:val="both"/>
              <w:rPr>
                <w:rFonts w:ascii="Arial" w:hAnsi="Arial" w:cs="Arial"/>
                <w:color w:val="000000"/>
                <w:sz w:val="24"/>
                <w:szCs w:val="24"/>
              </w:rPr>
            </w:pPr>
          </w:p>
        </w:tc>
      </w:tr>
      <w:tr w:rsidR="009B1AE7" w:rsidRPr="00127F4B" w14:paraId="00EF8473" w14:textId="77777777" w:rsidTr="00200FDC">
        <w:trPr>
          <w:trHeight w:val="288"/>
        </w:trPr>
        <w:tc>
          <w:tcPr>
            <w:tcW w:w="1815" w:type="dxa"/>
          </w:tcPr>
          <w:p w14:paraId="711EE0E7"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48A6E013"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Cluster-15354.86688</w:t>
            </w:r>
          </w:p>
        </w:tc>
        <w:tc>
          <w:tcPr>
            <w:tcW w:w="4410" w:type="dxa"/>
            <w:shd w:val="clear" w:color="auto" w:fill="auto"/>
          </w:tcPr>
          <w:p w14:paraId="44EF10F1"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ATTCACACTGCTCCACGCTA</w:t>
            </w:r>
          </w:p>
        </w:tc>
        <w:tc>
          <w:tcPr>
            <w:tcW w:w="4140" w:type="dxa"/>
            <w:shd w:val="clear" w:color="auto" w:fill="auto"/>
          </w:tcPr>
          <w:p w14:paraId="2269D7CD"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GGCTGAAGGGTGAGAATGGG</w:t>
            </w:r>
          </w:p>
        </w:tc>
        <w:tc>
          <w:tcPr>
            <w:tcW w:w="1285" w:type="dxa"/>
            <w:shd w:val="clear" w:color="auto" w:fill="auto"/>
          </w:tcPr>
          <w:p w14:paraId="51889CAD"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78</w:t>
            </w:r>
          </w:p>
        </w:tc>
      </w:tr>
      <w:tr w:rsidR="009B1AE7" w:rsidRPr="00127F4B" w14:paraId="0238C929" w14:textId="77777777" w:rsidTr="00200FDC">
        <w:trPr>
          <w:trHeight w:val="288"/>
        </w:trPr>
        <w:tc>
          <w:tcPr>
            <w:tcW w:w="1815" w:type="dxa"/>
          </w:tcPr>
          <w:p w14:paraId="7FB8DCF5"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72019126"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NUP1_ARATH</w:t>
            </w:r>
          </w:p>
        </w:tc>
        <w:tc>
          <w:tcPr>
            <w:tcW w:w="4410" w:type="dxa"/>
            <w:shd w:val="clear" w:color="auto" w:fill="auto"/>
          </w:tcPr>
          <w:p w14:paraId="412A44A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CCATCCTTGCTTGGATTGCC</w:t>
            </w:r>
          </w:p>
        </w:tc>
        <w:tc>
          <w:tcPr>
            <w:tcW w:w="4140" w:type="dxa"/>
            <w:shd w:val="clear" w:color="auto" w:fill="auto"/>
          </w:tcPr>
          <w:p w14:paraId="0D97CF0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ATGCAGGAGGCTAAGGTTGG</w:t>
            </w:r>
          </w:p>
        </w:tc>
        <w:tc>
          <w:tcPr>
            <w:tcW w:w="1285" w:type="dxa"/>
            <w:shd w:val="clear" w:color="auto" w:fill="auto"/>
          </w:tcPr>
          <w:p w14:paraId="13ECE5CE"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110</w:t>
            </w:r>
          </w:p>
        </w:tc>
      </w:tr>
      <w:tr w:rsidR="009B1AE7" w:rsidRPr="00127F4B" w14:paraId="2F75D55B" w14:textId="77777777" w:rsidTr="00200FDC">
        <w:trPr>
          <w:trHeight w:val="288"/>
        </w:trPr>
        <w:tc>
          <w:tcPr>
            <w:tcW w:w="1815" w:type="dxa"/>
          </w:tcPr>
          <w:p w14:paraId="5789DBA5"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5EBC3A29"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PDRP2_ARATH</w:t>
            </w:r>
          </w:p>
        </w:tc>
        <w:tc>
          <w:tcPr>
            <w:tcW w:w="4410" w:type="dxa"/>
            <w:shd w:val="clear" w:color="auto" w:fill="auto"/>
          </w:tcPr>
          <w:p w14:paraId="761012FA"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TATAAAGCAGGCAGCGAAGC</w:t>
            </w:r>
          </w:p>
        </w:tc>
        <w:tc>
          <w:tcPr>
            <w:tcW w:w="4140" w:type="dxa"/>
            <w:shd w:val="clear" w:color="auto" w:fill="auto"/>
          </w:tcPr>
          <w:p w14:paraId="61B50A16"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GAGAGCACTCCCCAACGAT</w:t>
            </w:r>
          </w:p>
        </w:tc>
        <w:tc>
          <w:tcPr>
            <w:tcW w:w="1285" w:type="dxa"/>
            <w:shd w:val="clear" w:color="auto" w:fill="auto"/>
          </w:tcPr>
          <w:p w14:paraId="7950E533"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105</w:t>
            </w:r>
          </w:p>
        </w:tc>
      </w:tr>
      <w:tr w:rsidR="009B1AE7" w:rsidRPr="00127F4B" w14:paraId="43889C8C" w14:textId="77777777" w:rsidTr="00200FDC">
        <w:trPr>
          <w:trHeight w:val="288"/>
        </w:trPr>
        <w:tc>
          <w:tcPr>
            <w:tcW w:w="1815" w:type="dxa"/>
          </w:tcPr>
          <w:p w14:paraId="5686D967"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0E4F19FD"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SCL1_ARATH</w:t>
            </w:r>
          </w:p>
        </w:tc>
        <w:tc>
          <w:tcPr>
            <w:tcW w:w="4410" w:type="dxa"/>
            <w:shd w:val="clear" w:color="auto" w:fill="auto"/>
          </w:tcPr>
          <w:p w14:paraId="0BA4C306"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AACTGCTGAAAAGGATGACAAGT</w:t>
            </w:r>
          </w:p>
        </w:tc>
        <w:tc>
          <w:tcPr>
            <w:tcW w:w="4140" w:type="dxa"/>
            <w:shd w:val="clear" w:color="auto" w:fill="auto"/>
          </w:tcPr>
          <w:p w14:paraId="4ADA74ED"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TGCTCTTGCTGCTTTCCGTT</w:t>
            </w:r>
          </w:p>
        </w:tc>
        <w:tc>
          <w:tcPr>
            <w:tcW w:w="1285" w:type="dxa"/>
            <w:shd w:val="clear" w:color="auto" w:fill="auto"/>
          </w:tcPr>
          <w:p w14:paraId="39C48755"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84</w:t>
            </w:r>
          </w:p>
        </w:tc>
      </w:tr>
      <w:tr w:rsidR="009B1AE7" w:rsidRPr="00127F4B" w14:paraId="3F96484C" w14:textId="77777777" w:rsidTr="00200FDC">
        <w:trPr>
          <w:trHeight w:val="288"/>
        </w:trPr>
        <w:tc>
          <w:tcPr>
            <w:tcW w:w="1815" w:type="dxa"/>
          </w:tcPr>
          <w:p w14:paraId="6AEA8A70"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42CDD3E3"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Cluster-15354.44072</w:t>
            </w:r>
          </w:p>
        </w:tc>
        <w:tc>
          <w:tcPr>
            <w:tcW w:w="4410" w:type="dxa"/>
            <w:shd w:val="clear" w:color="auto" w:fill="auto"/>
          </w:tcPr>
          <w:p w14:paraId="6D468633"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TGCGTTCCTCAGAACCAGAG</w:t>
            </w:r>
          </w:p>
        </w:tc>
        <w:tc>
          <w:tcPr>
            <w:tcW w:w="4140" w:type="dxa"/>
            <w:shd w:val="clear" w:color="auto" w:fill="auto"/>
          </w:tcPr>
          <w:p w14:paraId="45975175"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AGCTTCTTCTCCACTGCTGAC</w:t>
            </w:r>
          </w:p>
        </w:tc>
        <w:tc>
          <w:tcPr>
            <w:tcW w:w="1285" w:type="dxa"/>
            <w:shd w:val="clear" w:color="auto" w:fill="auto"/>
          </w:tcPr>
          <w:p w14:paraId="591CC3F4"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106</w:t>
            </w:r>
          </w:p>
        </w:tc>
      </w:tr>
      <w:tr w:rsidR="009B1AE7" w:rsidRPr="00127F4B" w14:paraId="3FFAAB50" w14:textId="77777777" w:rsidTr="00200FDC">
        <w:trPr>
          <w:trHeight w:val="288"/>
        </w:trPr>
        <w:tc>
          <w:tcPr>
            <w:tcW w:w="1815" w:type="dxa"/>
          </w:tcPr>
          <w:p w14:paraId="03607197"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brown mustard</w:t>
            </w:r>
          </w:p>
        </w:tc>
        <w:tc>
          <w:tcPr>
            <w:tcW w:w="3240" w:type="dxa"/>
            <w:shd w:val="clear" w:color="auto" w:fill="auto"/>
          </w:tcPr>
          <w:p w14:paraId="25F26980"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iCs/>
                <w:color w:val="000000"/>
                <w:sz w:val="24"/>
                <w:szCs w:val="24"/>
              </w:rPr>
              <w:t>ACT-2</w:t>
            </w:r>
          </w:p>
        </w:tc>
        <w:tc>
          <w:tcPr>
            <w:tcW w:w="4410" w:type="dxa"/>
            <w:shd w:val="clear" w:color="auto" w:fill="auto"/>
          </w:tcPr>
          <w:p w14:paraId="5FC61D74"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 xml:space="preserve">TGGGTTTGCTGGTGACGAT </w:t>
            </w:r>
          </w:p>
        </w:tc>
        <w:tc>
          <w:tcPr>
            <w:tcW w:w="4140" w:type="dxa"/>
            <w:shd w:val="clear" w:color="auto" w:fill="auto"/>
          </w:tcPr>
          <w:p w14:paraId="4E64CFB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TGCCTAGGACGACCAACAATACT</w:t>
            </w:r>
          </w:p>
        </w:tc>
        <w:tc>
          <w:tcPr>
            <w:tcW w:w="1285" w:type="dxa"/>
            <w:shd w:val="clear" w:color="auto" w:fill="auto"/>
          </w:tcPr>
          <w:p w14:paraId="0C80B05E"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290</w:t>
            </w:r>
          </w:p>
        </w:tc>
      </w:tr>
      <w:tr w:rsidR="009B1AE7" w:rsidRPr="00127F4B" w14:paraId="3DC5D902" w14:textId="77777777" w:rsidTr="00200FDC">
        <w:trPr>
          <w:trHeight w:val="288"/>
        </w:trPr>
        <w:tc>
          <w:tcPr>
            <w:tcW w:w="1815" w:type="dxa"/>
          </w:tcPr>
          <w:p w14:paraId="0E8AF980"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04926A63"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PR04_SOLLC</w:t>
            </w:r>
          </w:p>
        </w:tc>
        <w:tc>
          <w:tcPr>
            <w:tcW w:w="4410" w:type="dxa"/>
            <w:shd w:val="clear" w:color="auto" w:fill="auto"/>
          </w:tcPr>
          <w:p w14:paraId="0008050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GCCGTGCAATTGTGGGTGTC</w:t>
            </w:r>
          </w:p>
        </w:tc>
        <w:tc>
          <w:tcPr>
            <w:tcW w:w="4140" w:type="dxa"/>
            <w:shd w:val="clear" w:color="auto" w:fill="auto"/>
          </w:tcPr>
          <w:p w14:paraId="4EB48AD8"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CGCACACTTTTCCACTAGCAC</w:t>
            </w:r>
          </w:p>
        </w:tc>
        <w:tc>
          <w:tcPr>
            <w:tcW w:w="1285" w:type="dxa"/>
            <w:shd w:val="clear" w:color="auto" w:fill="auto"/>
          </w:tcPr>
          <w:p w14:paraId="7F3F62FF"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76</w:t>
            </w:r>
          </w:p>
        </w:tc>
      </w:tr>
      <w:tr w:rsidR="009B1AE7" w:rsidRPr="00127F4B" w14:paraId="295BEE14" w14:textId="77777777" w:rsidTr="00200FDC">
        <w:trPr>
          <w:trHeight w:val="288"/>
        </w:trPr>
        <w:tc>
          <w:tcPr>
            <w:tcW w:w="1815" w:type="dxa"/>
          </w:tcPr>
          <w:p w14:paraId="6A22EBAE"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58B856C3"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ABAH1_ARATH</w:t>
            </w:r>
          </w:p>
        </w:tc>
        <w:tc>
          <w:tcPr>
            <w:tcW w:w="4410" w:type="dxa"/>
            <w:shd w:val="clear" w:color="auto" w:fill="auto"/>
          </w:tcPr>
          <w:p w14:paraId="32E56DE7"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CCACTTCCTCCTGGTACTTTAGG</w:t>
            </w:r>
          </w:p>
        </w:tc>
        <w:tc>
          <w:tcPr>
            <w:tcW w:w="4140" w:type="dxa"/>
            <w:shd w:val="clear" w:color="auto" w:fill="auto"/>
          </w:tcPr>
          <w:p w14:paraId="26B60273"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AACTTGTTTAGCTGCCTCTGG</w:t>
            </w:r>
          </w:p>
        </w:tc>
        <w:tc>
          <w:tcPr>
            <w:tcW w:w="1285" w:type="dxa"/>
            <w:shd w:val="clear" w:color="auto" w:fill="auto"/>
          </w:tcPr>
          <w:p w14:paraId="2F88ACDA"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177</w:t>
            </w:r>
          </w:p>
        </w:tc>
      </w:tr>
      <w:tr w:rsidR="009B1AE7" w:rsidRPr="00127F4B" w14:paraId="08D18B0D" w14:textId="77777777" w:rsidTr="00200FDC">
        <w:trPr>
          <w:trHeight w:val="288"/>
        </w:trPr>
        <w:tc>
          <w:tcPr>
            <w:tcW w:w="1815" w:type="dxa"/>
          </w:tcPr>
          <w:p w14:paraId="46C948A9"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32F55B9B"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PGSC0003DMG400024310</w:t>
            </w:r>
          </w:p>
        </w:tc>
        <w:tc>
          <w:tcPr>
            <w:tcW w:w="4410" w:type="dxa"/>
            <w:shd w:val="clear" w:color="auto" w:fill="auto"/>
          </w:tcPr>
          <w:p w14:paraId="09C8057B"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GAGAAGGAAGATTGGTGGGACA</w:t>
            </w:r>
          </w:p>
        </w:tc>
        <w:tc>
          <w:tcPr>
            <w:tcW w:w="4140" w:type="dxa"/>
            <w:shd w:val="clear" w:color="auto" w:fill="auto"/>
          </w:tcPr>
          <w:p w14:paraId="5986EDB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CTACCCATCCCTCCTCCACA</w:t>
            </w:r>
          </w:p>
        </w:tc>
        <w:tc>
          <w:tcPr>
            <w:tcW w:w="1285" w:type="dxa"/>
            <w:shd w:val="clear" w:color="auto" w:fill="auto"/>
          </w:tcPr>
          <w:p w14:paraId="2859670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105</w:t>
            </w:r>
          </w:p>
        </w:tc>
      </w:tr>
      <w:tr w:rsidR="009B1AE7" w:rsidRPr="00127F4B" w14:paraId="151E2BDD" w14:textId="77777777" w:rsidTr="00200FDC">
        <w:trPr>
          <w:trHeight w:val="288"/>
        </w:trPr>
        <w:tc>
          <w:tcPr>
            <w:tcW w:w="1815" w:type="dxa"/>
          </w:tcPr>
          <w:p w14:paraId="69D02499"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7118E83B"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LOX12_SOLTU</w:t>
            </w:r>
          </w:p>
        </w:tc>
        <w:tc>
          <w:tcPr>
            <w:tcW w:w="4410" w:type="dxa"/>
            <w:shd w:val="clear" w:color="auto" w:fill="auto"/>
          </w:tcPr>
          <w:p w14:paraId="639219CA"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ATTAGCTCTGTTCAAGGTGATCC</w:t>
            </w:r>
          </w:p>
        </w:tc>
        <w:tc>
          <w:tcPr>
            <w:tcW w:w="4140" w:type="dxa"/>
            <w:shd w:val="clear" w:color="auto" w:fill="auto"/>
          </w:tcPr>
          <w:p w14:paraId="76F44C0C"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TCTCCAAGTAGGCTGGATTGC</w:t>
            </w:r>
          </w:p>
        </w:tc>
        <w:tc>
          <w:tcPr>
            <w:tcW w:w="1285" w:type="dxa"/>
            <w:shd w:val="clear" w:color="auto" w:fill="auto"/>
          </w:tcPr>
          <w:p w14:paraId="1516574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70</w:t>
            </w:r>
          </w:p>
        </w:tc>
      </w:tr>
      <w:tr w:rsidR="009B1AE7" w:rsidRPr="00127F4B" w14:paraId="1BE627FC" w14:textId="77777777" w:rsidTr="00200FDC">
        <w:trPr>
          <w:trHeight w:val="288"/>
        </w:trPr>
        <w:tc>
          <w:tcPr>
            <w:tcW w:w="1815" w:type="dxa"/>
          </w:tcPr>
          <w:p w14:paraId="41856932"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36216793"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PRR1_TOBAC</w:t>
            </w:r>
          </w:p>
        </w:tc>
        <w:tc>
          <w:tcPr>
            <w:tcW w:w="4410" w:type="dxa"/>
            <w:shd w:val="clear" w:color="auto" w:fill="auto"/>
          </w:tcPr>
          <w:p w14:paraId="3A8F4606"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TGTCTTTTGCCCTTGAAGGCT</w:t>
            </w:r>
          </w:p>
        </w:tc>
        <w:tc>
          <w:tcPr>
            <w:tcW w:w="4140" w:type="dxa"/>
            <w:shd w:val="clear" w:color="auto" w:fill="auto"/>
          </w:tcPr>
          <w:p w14:paraId="257E22EE"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GACAACGTCTCACCAGCTCT</w:t>
            </w:r>
          </w:p>
        </w:tc>
        <w:tc>
          <w:tcPr>
            <w:tcW w:w="1285" w:type="dxa"/>
            <w:shd w:val="clear" w:color="auto" w:fill="auto"/>
          </w:tcPr>
          <w:p w14:paraId="730EDAA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115</w:t>
            </w:r>
          </w:p>
        </w:tc>
      </w:tr>
      <w:tr w:rsidR="009B1AE7" w:rsidRPr="00127F4B" w14:paraId="46A85666" w14:textId="77777777" w:rsidTr="00200FDC">
        <w:trPr>
          <w:trHeight w:val="288"/>
        </w:trPr>
        <w:tc>
          <w:tcPr>
            <w:tcW w:w="1815" w:type="dxa"/>
          </w:tcPr>
          <w:p w14:paraId="6798ABC3"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67024109"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CHSB_SOLTU</w:t>
            </w:r>
          </w:p>
        </w:tc>
        <w:tc>
          <w:tcPr>
            <w:tcW w:w="4410" w:type="dxa"/>
            <w:shd w:val="clear" w:color="auto" w:fill="auto"/>
          </w:tcPr>
          <w:p w14:paraId="5C85F75F"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GAGCTCAAGGAGAAATTTAAGCG</w:t>
            </w:r>
          </w:p>
        </w:tc>
        <w:tc>
          <w:tcPr>
            <w:tcW w:w="4140" w:type="dxa"/>
            <w:shd w:val="clear" w:color="auto" w:fill="auto"/>
          </w:tcPr>
          <w:p w14:paraId="1A6FD014"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ACAACAACTATGTCTTGCCTTGC</w:t>
            </w:r>
          </w:p>
        </w:tc>
        <w:tc>
          <w:tcPr>
            <w:tcW w:w="1285" w:type="dxa"/>
            <w:shd w:val="clear" w:color="auto" w:fill="auto"/>
          </w:tcPr>
          <w:p w14:paraId="4E8E5D91"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149</w:t>
            </w:r>
          </w:p>
        </w:tc>
      </w:tr>
      <w:tr w:rsidR="009B1AE7" w:rsidRPr="00127F4B" w14:paraId="77201B76" w14:textId="77777777" w:rsidTr="00200FDC">
        <w:trPr>
          <w:trHeight w:val="288"/>
        </w:trPr>
        <w:tc>
          <w:tcPr>
            <w:tcW w:w="1815" w:type="dxa"/>
          </w:tcPr>
          <w:p w14:paraId="43074EE9"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0A6B21E8"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EDL3_ARATH</w:t>
            </w:r>
          </w:p>
        </w:tc>
        <w:tc>
          <w:tcPr>
            <w:tcW w:w="4410" w:type="dxa"/>
            <w:shd w:val="clear" w:color="auto" w:fill="auto"/>
          </w:tcPr>
          <w:p w14:paraId="4B006BEA"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AATGGTCGGATCGGAGGAGA</w:t>
            </w:r>
          </w:p>
        </w:tc>
        <w:tc>
          <w:tcPr>
            <w:tcW w:w="4140" w:type="dxa"/>
            <w:shd w:val="clear" w:color="auto" w:fill="auto"/>
          </w:tcPr>
          <w:p w14:paraId="6A38D768"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TCGGATTACACCCGCAACAG</w:t>
            </w:r>
          </w:p>
        </w:tc>
        <w:tc>
          <w:tcPr>
            <w:tcW w:w="1285" w:type="dxa"/>
            <w:shd w:val="clear" w:color="auto" w:fill="auto"/>
          </w:tcPr>
          <w:p w14:paraId="21ACA419"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70</w:t>
            </w:r>
          </w:p>
        </w:tc>
      </w:tr>
      <w:tr w:rsidR="009B1AE7" w:rsidRPr="00127F4B" w14:paraId="59D11ED2" w14:textId="77777777" w:rsidTr="00200FDC">
        <w:trPr>
          <w:trHeight w:val="265"/>
        </w:trPr>
        <w:tc>
          <w:tcPr>
            <w:tcW w:w="1815" w:type="dxa"/>
          </w:tcPr>
          <w:p w14:paraId="25CA698B"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613FADB8"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WRK40_ARATH</w:t>
            </w:r>
          </w:p>
        </w:tc>
        <w:tc>
          <w:tcPr>
            <w:tcW w:w="4410" w:type="dxa"/>
            <w:shd w:val="clear" w:color="auto" w:fill="auto"/>
          </w:tcPr>
          <w:p w14:paraId="62F85CD5"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AGACAACCCATCTCCAAGAGC</w:t>
            </w:r>
          </w:p>
        </w:tc>
        <w:tc>
          <w:tcPr>
            <w:tcW w:w="4140" w:type="dxa"/>
            <w:shd w:val="clear" w:color="auto" w:fill="auto"/>
          </w:tcPr>
          <w:p w14:paraId="6D0E5448"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TCGATTGGTCTTCCACGCTT</w:t>
            </w:r>
          </w:p>
        </w:tc>
        <w:tc>
          <w:tcPr>
            <w:tcW w:w="1285" w:type="dxa"/>
            <w:shd w:val="clear" w:color="auto" w:fill="auto"/>
          </w:tcPr>
          <w:p w14:paraId="59C4467D"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95</w:t>
            </w:r>
          </w:p>
        </w:tc>
      </w:tr>
      <w:tr w:rsidR="009B1AE7" w:rsidRPr="00127F4B" w14:paraId="61F49256" w14:textId="77777777" w:rsidTr="00200FDC">
        <w:trPr>
          <w:trHeight w:val="288"/>
        </w:trPr>
        <w:tc>
          <w:tcPr>
            <w:tcW w:w="1815" w:type="dxa"/>
          </w:tcPr>
          <w:p w14:paraId="46985054"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potato</w:t>
            </w:r>
          </w:p>
        </w:tc>
        <w:tc>
          <w:tcPr>
            <w:tcW w:w="3240" w:type="dxa"/>
            <w:shd w:val="clear" w:color="auto" w:fill="auto"/>
          </w:tcPr>
          <w:p w14:paraId="5C4E91E3"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TIF5A_ARATH</w:t>
            </w:r>
          </w:p>
        </w:tc>
        <w:tc>
          <w:tcPr>
            <w:tcW w:w="4410" w:type="dxa"/>
            <w:shd w:val="clear" w:color="auto" w:fill="auto"/>
          </w:tcPr>
          <w:p w14:paraId="4D3F9678"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ATGTCCGAGCCTTCATCACC</w:t>
            </w:r>
          </w:p>
        </w:tc>
        <w:tc>
          <w:tcPr>
            <w:tcW w:w="4140" w:type="dxa"/>
            <w:shd w:val="clear" w:color="auto" w:fill="auto"/>
          </w:tcPr>
          <w:p w14:paraId="1B7C4DBE"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GGAGCAACTAGTGATGGTATGGT</w:t>
            </w:r>
          </w:p>
        </w:tc>
        <w:tc>
          <w:tcPr>
            <w:tcW w:w="1285" w:type="dxa"/>
            <w:shd w:val="clear" w:color="auto" w:fill="auto"/>
          </w:tcPr>
          <w:p w14:paraId="0ABF24D4"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130</w:t>
            </w:r>
          </w:p>
        </w:tc>
      </w:tr>
      <w:tr w:rsidR="009B1AE7" w:rsidRPr="00127F4B" w14:paraId="57F013CD" w14:textId="77777777" w:rsidTr="00200FDC">
        <w:trPr>
          <w:trHeight w:val="288"/>
        </w:trPr>
        <w:tc>
          <w:tcPr>
            <w:tcW w:w="1815" w:type="dxa"/>
          </w:tcPr>
          <w:p w14:paraId="7E9EC55B" w14:textId="77777777" w:rsidR="009B1AE7" w:rsidRPr="00601CC9" w:rsidRDefault="009B1AE7" w:rsidP="00745681">
            <w:pPr>
              <w:autoSpaceDE w:val="0"/>
              <w:autoSpaceDN w:val="0"/>
              <w:adjustRightInd w:val="0"/>
              <w:jc w:val="both"/>
              <w:rPr>
                <w:rFonts w:ascii="Arial" w:hAnsi="Arial" w:cs="Arial"/>
                <w:i/>
                <w:color w:val="000000"/>
                <w:sz w:val="24"/>
                <w:szCs w:val="24"/>
              </w:rPr>
            </w:pPr>
            <w:r w:rsidRPr="00601CC9">
              <w:rPr>
                <w:rFonts w:ascii="Arial" w:hAnsi="Arial" w:cs="Arial"/>
                <w:color w:val="000000"/>
                <w:sz w:val="24"/>
                <w:szCs w:val="24"/>
              </w:rPr>
              <w:t>potato</w:t>
            </w:r>
          </w:p>
        </w:tc>
        <w:tc>
          <w:tcPr>
            <w:tcW w:w="3240" w:type="dxa"/>
            <w:shd w:val="clear" w:color="auto" w:fill="auto"/>
          </w:tcPr>
          <w:p w14:paraId="2C062547"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iCs/>
                <w:color w:val="000000"/>
                <w:sz w:val="24"/>
                <w:szCs w:val="24"/>
              </w:rPr>
              <w:t>EF1α</w:t>
            </w:r>
          </w:p>
        </w:tc>
        <w:tc>
          <w:tcPr>
            <w:tcW w:w="4410" w:type="dxa"/>
            <w:shd w:val="clear" w:color="auto" w:fill="auto"/>
          </w:tcPr>
          <w:p w14:paraId="02D0D9F5"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ATTGGAAACGGATATGCTCCA</w:t>
            </w:r>
          </w:p>
        </w:tc>
        <w:tc>
          <w:tcPr>
            <w:tcW w:w="4140" w:type="dxa"/>
            <w:shd w:val="clear" w:color="auto" w:fill="auto"/>
          </w:tcPr>
          <w:p w14:paraId="21463238"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TCCTTACCTGAACGCCTGTCA</w:t>
            </w:r>
          </w:p>
        </w:tc>
        <w:tc>
          <w:tcPr>
            <w:tcW w:w="1285" w:type="dxa"/>
            <w:shd w:val="clear" w:color="auto" w:fill="auto"/>
          </w:tcPr>
          <w:p w14:paraId="1D015A4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101</w:t>
            </w:r>
          </w:p>
        </w:tc>
      </w:tr>
      <w:tr w:rsidR="009B1AE7" w:rsidRPr="00127F4B" w14:paraId="593305FB" w14:textId="77777777" w:rsidTr="00200FDC">
        <w:trPr>
          <w:trHeight w:val="288"/>
        </w:trPr>
        <w:tc>
          <w:tcPr>
            <w:tcW w:w="1815" w:type="dxa"/>
          </w:tcPr>
          <w:p w14:paraId="30349569"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peppermint</w:t>
            </w:r>
          </w:p>
        </w:tc>
        <w:tc>
          <w:tcPr>
            <w:tcW w:w="3240" w:type="dxa"/>
            <w:shd w:val="clear" w:color="auto" w:fill="auto"/>
          </w:tcPr>
          <w:p w14:paraId="6C54B33C" w14:textId="77777777" w:rsidR="009B1AE7" w:rsidRPr="00127F4B" w:rsidRDefault="009B1AE7" w:rsidP="00745681">
            <w:pPr>
              <w:autoSpaceDE w:val="0"/>
              <w:autoSpaceDN w:val="0"/>
              <w:adjustRightInd w:val="0"/>
              <w:jc w:val="both"/>
              <w:rPr>
                <w:rFonts w:ascii="Arial" w:hAnsi="Arial" w:cs="Arial"/>
                <w:i/>
                <w:color w:val="000000"/>
                <w:sz w:val="24"/>
                <w:szCs w:val="24"/>
              </w:rPr>
            </w:pPr>
            <w:r w:rsidRPr="00127F4B">
              <w:rPr>
                <w:rFonts w:ascii="Arial" w:hAnsi="Arial" w:cs="Arial"/>
                <w:i/>
                <w:color w:val="000000"/>
                <w:sz w:val="24"/>
                <w:szCs w:val="24"/>
              </w:rPr>
              <w:t>CNGC5_ARATH</w:t>
            </w:r>
          </w:p>
        </w:tc>
        <w:tc>
          <w:tcPr>
            <w:tcW w:w="4410" w:type="dxa"/>
            <w:shd w:val="clear" w:color="auto" w:fill="auto"/>
          </w:tcPr>
          <w:p w14:paraId="086CF9B0" w14:textId="77777777" w:rsidR="009B1AE7" w:rsidRPr="00601CC9" w:rsidRDefault="009B1AE7" w:rsidP="00745681">
            <w:pPr>
              <w:autoSpaceDE w:val="0"/>
              <w:autoSpaceDN w:val="0"/>
              <w:adjustRightInd w:val="0"/>
              <w:jc w:val="both"/>
              <w:rPr>
                <w:rFonts w:ascii="Arial" w:hAnsi="Arial" w:cs="Arial"/>
                <w:color w:val="000000"/>
                <w:sz w:val="24"/>
                <w:szCs w:val="24"/>
              </w:rPr>
            </w:pPr>
          </w:p>
        </w:tc>
        <w:tc>
          <w:tcPr>
            <w:tcW w:w="4140" w:type="dxa"/>
            <w:shd w:val="clear" w:color="auto" w:fill="auto"/>
          </w:tcPr>
          <w:p w14:paraId="57B39633" w14:textId="77777777" w:rsidR="009B1AE7" w:rsidRPr="00FB3C8B" w:rsidRDefault="009B1AE7" w:rsidP="00745681">
            <w:pPr>
              <w:autoSpaceDE w:val="0"/>
              <w:autoSpaceDN w:val="0"/>
              <w:adjustRightInd w:val="0"/>
              <w:jc w:val="both"/>
              <w:rPr>
                <w:rFonts w:ascii="Arial" w:hAnsi="Arial" w:cs="Arial"/>
                <w:color w:val="000000"/>
                <w:sz w:val="24"/>
                <w:szCs w:val="24"/>
              </w:rPr>
            </w:pPr>
          </w:p>
        </w:tc>
        <w:tc>
          <w:tcPr>
            <w:tcW w:w="1285" w:type="dxa"/>
            <w:shd w:val="clear" w:color="auto" w:fill="auto"/>
          </w:tcPr>
          <w:p w14:paraId="1F960463" w14:textId="77777777" w:rsidR="009B1AE7" w:rsidRPr="00861EB8" w:rsidRDefault="009B1AE7" w:rsidP="00745681">
            <w:pPr>
              <w:autoSpaceDE w:val="0"/>
              <w:autoSpaceDN w:val="0"/>
              <w:adjustRightInd w:val="0"/>
              <w:jc w:val="both"/>
              <w:rPr>
                <w:rFonts w:ascii="Arial" w:hAnsi="Arial" w:cs="Arial"/>
                <w:color w:val="000000"/>
                <w:sz w:val="24"/>
                <w:szCs w:val="24"/>
              </w:rPr>
            </w:pPr>
          </w:p>
        </w:tc>
      </w:tr>
      <w:tr w:rsidR="009B1AE7" w:rsidRPr="00127F4B" w14:paraId="3338FDAC" w14:textId="77777777" w:rsidTr="00200FDC">
        <w:trPr>
          <w:trHeight w:val="288"/>
        </w:trPr>
        <w:tc>
          <w:tcPr>
            <w:tcW w:w="1815" w:type="dxa"/>
          </w:tcPr>
          <w:p w14:paraId="15795AFB"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peppermint</w:t>
            </w:r>
          </w:p>
        </w:tc>
        <w:tc>
          <w:tcPr>
            <w:tcW w:w="3240" w:type="dxa"/>
            <w:shd w:val="clear" w:color="auto" w:fill="auto"/>
          </w:tcPr>
          <w:p w14:paraId="6BA41F21" w14:textId="77777777" w:rsidR="009B1AE7" w:rsidRPr="00127F4B" w:rsidRDefault="009B1AE7" w:rsidP="00745681">
            <w:pPr>
              <w:autoSpaceDE w:val="0"/>
              <w:autoSpaceDN w:val="0"/>
              <w:adjustRightInd w:val="0"/>
              <w:jc w:val="both"/>
              <w:rPr>
                <w:rFonts w:ascii="Arial" w:hAnsi="Arial" w:cs="Arial"/>
                <w:i/>
                <w:color w:val="000000"/>
                <w:sz w:val="24"/>
                <w:szCs w:val="24"/>
              </w:rPr>
            </w:pPr>
            <w:r w:rsidRPr="00127F4B">
              <w:rPr>
                <w:rFonts w:ascii="Arial" w:hAnsi="Arial" w:cs="Arial"/>
                <w:i/>
                <w:color w:val="000000"/>
                <w:sz w:val="24"/>
                <w:szCs w:val="24"/>
              </w:rPr>
              <w:t>EGL1_ARATH</w:t>
            </w:r>
          </w:p>
        </w:tc>
        <w:tc>
          <w:tcPr>
            <w:tcW w:w="4410" w:type="dxa"/>
            <w:shd w:val="clear" w:color="auto" w:fill="auto"/>
          </w:tcPr>
          <w:p w14:paraId="124B2DED" w14:textId="77777777" w:rsidR="009B1AE7" w:rsidRPr="00601CC9" w:rsidRDefault="009B1AE7" w:rsidP="00745681">
            <w:pPr>
              <w:autoSpaceDE w:val="0"/>
              <w:autoSpaceDN w:val="0"/>
              <w:adjustRightInd w:val="0"/>
              <w:jc w:val="both"/>
              <w:rPr>
                <w:rFonts w:ascii="Arial" w:hAnsi="Arial" w:cs="Arial"/>
                <w:color w:val="000000"/>
                <w:sz w:val="24"/>
                <w:szCs w:val="24"/>
              </w:rPr>
            </w:pPr>
          </w:p>
        </w:tc>
        <w:tc>
          <w:tcPr>
            <w:tcW w:w="4140" w:type="dxa"/>
            <w:shd w:val="clear" w:color="auto" w:fill="auto"/>
          </w:tcPr>
          <w:p w14:paraId="692D972A" w14:textId="77777777" w:rsidR="009B1AE7" w:rsidRPr="00FB3C8B" w:rsidRDefault="009B1AE7" w:rsidP="00745681">
            <w:pPr>
              <w:autoSpaceDE w:val="0"/>
              <w:autoSpaceDN w:val="0"/>
              <w:adjustRightInd w:val="0"/>
              <w:jc w:val="both"/>
              <w:rPr>
                <w:rFonts w:ascii="Arial" w:hAnsi="Arial" w:cs="Arial"/>
                <w:color w:val="000000"/>
                <w:sz w:val="24"/>
                <w:szCs w:val="24"/>
              </w:rPr>
            </w:pPr>
          </w:p>
        </w:tc>
        <w:tc>
          <w:tcPr>
            <w:tcW w:w="1285" w:type="dxa"/>
            <w:shd w:val="clear" w:color="auto" w:fill="auto"/>
          </w:tcPr>
          <w:p w14:paraId="150D1DB2" w14:textId="77777777" w:rsidR="009B1AE7" w:rsidRPr="00861EB8" w:rsidRDefault="009B1AE7" w:rsidP="00745681">
            <w:pPr>
              <w:autoSpaceDE w:val="0"/>
              <w:autoSpaceDN w:val="0"/>
              <w:adjustRightInd w:val="0"/>
              <w:jc w:val="both"/>
              <w:rPr>
                <w:rFonts w:ascii="Arial" w:hAnsi="Arial" w:cs="Arial"/>
                <w:color w:val="000000"/>
                <w:sz w:val="24"/>
                <w:szCs w:val="24"/>
              </w:rPr>
            </w:pPr>
          </w:p>
        </w:tc>
      </w:tr>
      <w:tr w:rsidR="009B1AE7" w:rsidRPr="00127F4B" w14:paraId="75B8B714" w14:textId="77777777" w:rsidTr="00200FDC">
        <w:trPr>
          <w:trHeight w:val="288"/>
        </w:trPr>
        <w:tc>
          <w:tcPr>
            <w:tcW w:w="1815" w:type="dxa"/>
          </w:tcPr>
          <w:p w14:paraId="2C687851" w14:textId="77777777" w:rsidR="009B1AE7" w:rsidRPr="00601CC9" w:rsidRDefault="009B1AE7" w:rsidP="00745681">
            <w:pPr>
              <w:autoSpaceDE w:val="0"/>
              <w:autoSpaceDN w:val="0"/>
              <w:adjustRightInd w:val="0"/>
              <w:jc w:val="both"/>
              <w:rPr>
                <w:rFonts w:ascii="Arial" w:hAnsi="Arial" w:cs="Arial"/>
                <w:color w:val="000000"/>
                <w:sz w:val="24"/>
                <w:szCs w:val="24"/>
              </w:rPr>
            </w:pPr>
            <w:commentRangeStart w:id="7"/>
            <w:r w:rsidRPr="00601CC9">
              <w:rPr>
                <w:rFonts w:ascii="Arial" w:hAnsi="Arial" w:cs="Arial"/>
                <w:color w:val="000000"/>
                <w:sz w:val="24"/>
                <w:szCs w:val="24"/>
              </w:rPr>
              <w:t>peppermint</w:t>
            </w:r>
          </w:p>
        </w:tc>
        <w:tc>
          <w:tcPr>
            <w:tcW w:w="3240" w:type="dxa"/>
            <w:shd w:val="clear" w:color="auto" w:fill="auto"/>
          </w:tcPr>
          <w:p w14:paraId="3EDC842E" w14:textId="77777777" w:rsidR="009B1AE7" w:rsidRPr="00127F4B" w:rsidRDefault="009B1AE7" w:rsidP="00745681">
            <w:pPr>
              <w:autoSpaceDE w:val="0"/>
              <w:autoSpaceDN w:val="0"/>
              <w:adjustRightInd w:val="0"/>
              <w:jc w:val="both"/>
              <w:rPr>
                <w:rFonts w:ascii="Arial" w:hAnsi="Arial" w:cs="Arial"/>
                <w:i/>
                <w:color w:val="000000"/>
                <w:sz w:val="24"/>
                <w:szCs w:val="24"/>
              </w:rPr>
            </w:pPr>
            <w:r w:rsidRPr="00127F4B">
              <w:rPr>
                <w:rFonts w:ascii="Arial" w:hAnsi="Arial" w:cs="Arial"/>
                <w:i/>
                <w:color w:val="000000"/>
                <w:sz w:val="24"/>
                <w:szCs w:val="24"/>
              </w:rPr>
              <w:t>PMTK_ARATH_2</w:t>
            </w:r>
            <w:commentRangeEnd w:id="7"/>
            <w:r w:rsidR="00816986">
              <w:rPr>
                <w:rStyle w:val="CommentReference"/>
                <w:rFonts w:ascii="Arial" w:eastAsia="Arial" w:hAnsi="Arial" w:cs="Arial"/>
                <w:lang w:val="en"/>
              </w:rPr>
              <w:commentReference w:id="7"/>
            </w:r>
          </w:p>
        </w:tc>
        <w:tc>
          <w:tcPr>
            <w:tcW w:w="4410" w:type="dxa"/>
            <w:shd w:val="clear" w:color="auto" w:fill="auto"/>
          </w:tcPr>
          <w:p w14:paraId="2CC7C0DD" w14:textId="77777777" w:rsidR="009B1AE7" w:rsidRPr="00601CC9" w:rsidRDefault="009B1AE7" w:rsidP="00745681">
            <w:pPr>
              <w:autoSpaceDE w:val="0"/>
              <w:autoSpaceDN w:val="0"/>
              <w:adjustRightInd w:val="0"/>
              <w:jc w:val="both"/>
              <w:rPr>
                <w:rFonts w:ascii="Arial" w:hAnsi="Arial" w:cs="Arial"/>
                <w:color w:val="000000"/>
                <w:sz w:val="24"/>
                <w:szCs w:val="24"/>
              </w:rPr>
            </w:pPr>
          </w:p>
        </w:tc>
        <w:tc>
          <w:tcPr>
            <w:tcW w:w="4140" w:type="dxa"/>
            <w:shd w:val="clear" w:color="auto" w:fill="auto"/>
          </w:tcPr>
          <w:p w14:paraId="063EA432" w14:textId="77777777" w:rsidR="009B1AE7" w:rsidRPr="00FB3C8B" w:rsidRDefault="009B1AE7" w:rsidP="00745681">
            <w:pPr>
              <w:autoSpaceDE w:val="0"/>
              <w:autoSpaceDN w:val="0"/>
              <w:adjustRightInd w:val="0"/>
              <w:jc w:val="both"/>
              <w:rPr>
                <w:rFonts w:ascii="Arial" w:hAnsi="Arial" w:cs="Arial"/>
                <w:color w:val="000000"/>
                <w:sz w:val="24"/>
                <w:szCs w:val="24"/>
              </w:rPr>
            </w:pPr>
          </w:p>
        </w:tc>
        <w:tc>
          <w:tcPr>
            <w:tcW w:w="1285" w:type="dxa"/>
            <w:shd w:val="clear" w:color="auto" w:fill="auto"/>
          </w:tcPr>
          <w:p w14:paraId="2C2DD7B3" w14:textId="77777777" w:rsidR="009B1AE7" w:rsidRPr="00861EB8" w:rsidRDefault="009B1AE7" w:rsidP="00745681">
            <w:pPr>
              <w:autoSpaceDE w:val="0"/>
              <w:autoSpaceDN w:val="0"/>
              <w:adjustRightInd w:val="0"/>
              <w:jc w:val="both"/>
              <w:rPr>
                <w:rFonts w:ascii="Arial" w:hAnsi="Arial" w:cs="Arial"/>
                <w:color w:val="000000"/>
                <w:sz w:val="24"/>
                <w:szCs w:val="24"/>
              </w:rPr>
            </w:pPr>
          </w:p>
        </w:tc>
      </w:tr>
      <w:tr w:rsidR="009B1AE7" w:rsidRPr="00127F4B" w14:paraId="66B27910" w14:textId="77777777" w:rsidTr="00200FDC">
        <w:trPr>
          <w:trHeight w:val="288"/>
        </w:trPr>
        <w:tc>
          <w:tcPr>
            <w:tcW w:w="1815" w:type="dxa"/>
          </w:tcPr>
          <w:p w14:paraId="4A547E4A"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3240" w:type="dxa"/>
            <w:shd w:val="clear" w:color="auto" w:fill="auto"/>
          </w:tcPr>
          <w:p w14:paraId="267DB8D2"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AOX_PODAS</w:t>
            </w:r>
          </w:p>
        </w:tc>
        <w:tc>
          <w:tcPr>
            <w:tcW w:w="4410" w:type="dxa"/>
            <w:shd w:val="clear" w:color="auto" w:fill="auto"/>
          </w:tcPr>
          <w:p w14:paraId="4028254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GCTGCGTGGAAGTTTGTGC</w:t>
            </w:r>
          </w:p>
        </w:tc>
        <w:tc>
          <w:tcPr>
            <w:tcW w:w="4140" w:type="dxa"/>
            <w:shd w:val="clear" w:color="auto" w:fill="auto"/>
          </w:tcPr>
          <w:p w14:paraId="5F2A2E11"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TTCTTGTCAACCTGCTGCTCA</w:t>
            </w:r>
          </w:p>
        </w:tc>
        <w:tc>
          <w:tcPr>
            <w:tcW w:w="1285" w:type="dxa"/>
            <w:shd w:val="clear" w:color="auto" w:fill="auto"/>
          </w:tcPr>
          <w:p w14:paraId="70361AE3"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83</w:t>
            </w:r>
          </w:p>
        </w:tc>
      </w:tr>
      <w:tr w:rsidR="009B1AE7" w:rsidRPr="00127F4B" w14:paraId="4980D6CB" w14:textId="77777777" w:rsidTr="00200FDC">
        <w:trPr>
          <w:trHeight w:val="288"/>
        </w:trPr>
        <w:tc>
          <w:tcPr>
            <w:tcW w:w="1815" w:type="dxa"/>
          </w:tcPr>
          <w:p w14:paraId="67DB4BBA"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3240" w:type="dxa"/>
            <w:shd w:val="clear" w:color="auto" w:fill="auto"/>
          </w:tcPr>
          <w:p w14:paraId="62F51481"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YDDQ_BACSU</w:t>
            </w:r>
          </w:p>
        </w:tc>
        <w:tc>
          <w:tcPr>
            <w:tcW w:w="4410" w:type="dxa"/>
            <w:shd w:val="clear" w:color="auto" w:fill="auto"/>
          </w:tcPr>
          <w:p w14:paraId="6F209551"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AAGATTGTGCTCGTCGGGTA</w:t>
            </w:r>
          </w:p>
        </w:tc>
        <w:tc>
          <w:tcPr>
            <w:tcW w:w="4140" w:type="dxa"/>
            <w:shd w:val="clear" w:color="auto" w:fill="auto"/>
          </w:tcPr>
          <w:p w14:paraId="500D395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TCTCAGCCAGAGCAACCTTC</w:t>
            </w:r>
          </w:p>
        </w:tc>
        <w:tc>
          <w:tcPr>
            <w:tcW w:w="1285" w:type="dxa"/>
            <w:shd w:val="clear" w:color="auto" w:fill="auto"/>
          </w:tcPr>
          <w:p w14:paraId="265C99B1"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163</w:t>
            </w:r>
          </w:p>
        </w:tc>
      </w:tr>
      <w:tr w:rsidR="009B1AE7" w:rsidRPr="00127F4B" w14:paraId="74783A34" w14:textId="77777777" w:rsidTr="00200FDC">
        <w:trPr>
          <w:trHeight w:val="288"/>
        </w:trPr>
        <w:tc>
          <w:tcPr>
            <w:tcW w:w="1815" w:type="dxa"/>
          </w:tcPr>
          <w:p w14:paraId="6EBD0C20" w14:textId="77777777" w:rsidR="009B1AE7" w:rsidRPr="00601CC9" w:rsidRDefault="009B1AE7" w:rsidP="00745681">
            <w:pPr>
              <w:autoSpaceDE w:val="0"/>
              <w:autoSpaceDN w:val="0"/>
              <w:adjustRightInd w:val="0"/>
              <w:jc w:val="both"/>
              <w:rPr>
                <w:rFonts w:ascii="Arial" w:hAnsi="Arial" w:cs="Arial"/>
                <w:i/>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3240" w:type="dxa"/>
            <w:shd w:val="clear" w:color="auto" w:fill="auto"/>
          </w:tcPr>
          <w:p w14:paraId="6587146B"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mRNA_1341</w:t>
            </w:r>
          </w:p>
        </w:tc>
        <w:tc>
          <w:tcPr>
            <w:tcW w:w="4410" w:type="dxa"/>
            <w:shd w:val="clear" w:color="auto" w:fill="auto"/>
          </w:tcPr>
          <w:p w14:paraId="0A274330"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GCTGTCCGCATCTGACTTGT</w:t>
            </w:r>
          </w:p>
        </w:tc>
        <w:tc>
          <w:tcPr>
            <w:tcW w:w="4140" w:type="dxa"/>
            <w:shd w:val="clear" w:color="auto" w:fill="auto"/>
          </w:tcPr>
          <w:p w14:paraId="1F4934A6"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GGTGACGTTGAACTTTGCCA</w:t>
            </w:r>
          </w:p>
        </w:tc>
        <w:tc>
          <w:tcPr>
            <w:tcW w:w="1285" w:type="dxa"/>
            <w:shd w:val="clear" w:color="auto" w:fill="auto"/>
          </w:tcPr>
          <w:p w14:paraId="56757E39"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97</w:t>
            </w:r>
          </w:p>
        </w:tc>
      </w:tr>
      <w:tr w:rsidR="009B1AE7" w:rsidRPr="00127F4B" w14:paraId="5D2673C8" w14:textId="77777777" w:rsidTr="00200FDC">
        <w:trPr>
          <w:trHeight w:val="288"/>
        </w:trPr>
        <w:tc>
          <w:tcPr>
            <w:tcW w:w="1815" w:type="dxa"/>
          </w:tcPr>
          <w:p w14:paraId="435DD381"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3240" w:type="dxa"/>
            <w:shd w:val="clear" w:color="auto" w:fill="auto"/>
          </w:tcPr>
          <w:p w14:paraId="0187C406"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i/>
                <w:color w:val="000000"/>
                <w:sz w:val="24"/>
                <w:szCs w:val="24"/>
              </w:rPr>
              <w:t>AYG1_ASPFU</w:t>
            </w:r>
          </w:p>
        </w:tc>
        <w:tc>
          <w:tcPr>
            <w:tcW w:w="4410" w:type="dxa"/>
            <w:shd w:val="clear" w:color="auto" w:fill="auto"/>
          </w:tcPr>
          <w:p w14:paraId="5077CA95"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GATTCGGCTGACCCAGACAG</w:t>
            </w:r>
          </w:p>
        </w:tc>
        <w:tc>
          <w:tcPr>
            <w:tcW w:w="4140" w:type="dxa"/>
            <w:shd w:val="clear" w:color="auto" w:fill="auto"/>
          </w:tcPr>
          <w:p w14:paraId="1EA39D02"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ACCTTGCCCATATCGAACCG</w:t>
            </w:r>
          </w:p>
        </w:tc>
        <w:tc>
          <w:tcPr>
            <w:tcW w:w="1285" w:type="dxa"/>
            <w:shd w:val="clear" w:color="auto" w:fill="auto"/>
          </w:tcPr>
          <w:p w14:paraId="05CB23BB" w14:textId="77777777" w:rsidR="009B1AE7" w:rsidRPr="00861EB8" w:rsidRDefault="009B1AE7" w:rsidP="00745681">
            <w:pPr>
              <w:autoSpaceDE w:val="0"/>
              <w:autoSpaceDN w:val="0"/>
              <w:adjustRightInd w:val="0"/>
              <w:jc w:val="both"/>
              <w:rPr>
                <w:rFonts w:ascii="Arial" w:hAnsi="Arial" w:cs="Arial"/>
                <w:color w:val="000000"/>
                <w:sz w:val="24"/>
                <w:szCs w:val="24"/>
              </w:rPr>
            </w:pPr>
            <w:r w:rsidRPr="00861EB8">
              <w:rPr>
                <w:rFonts w:ascii="Arial" w:hAnsi="Arial" w:cs="Arial"/>
                <w:color w:val="000000"/>
                <w:sz w:val="24"/>
                <w:szCs w:val="24"/>
              </w:rPr>
              <w:t>89</w:t>
            </w:r>
          </w:p>
        </w:tc>
      </w:tr>
      <w:tr w:rsidR="009B1AE7" w:rsidRPr="00127F4B" w14:paraId="351C1973" w14:textId="77777777" w:rsidTr="00200FDC">
        <w:trPr>
          <w:trHeight w:val="288"/>
        </w:trPr>
        <w:tc>
          <w:tcPr>
            <w:tcW w:w="1815" w:type="dxa"/>
          </w:tcPr>
          <w:p w14:paraId="27349800"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i/>
                <w:color w:val="000000"/>
                <w:sz w:val="24"/>
                <w:szCs w:val="24"/>
              </w:rPr>
              <w:t xml:space="preserve">V. </w:t>
            </w:r>
            <w:proofErr w:type="spellStart"/>
            <w:r w:rsidRPr="00601CC9">
              <w:rPr>
                <w:rFonts w:ascii="Arial" w:hAnsi="Arial" w:cs="Arial"/>
                <w:i/>
                <w:color w:val="000000"/>
                <w:sz w:val="24"/>
                <w:szCs w:val="24"/>
              </w:rPr>
              <w:t>dahliae</w:t>
            </w:r>
            <w:proofErr w:type="spellEnd"/>
          </w:p>
        </w:tc>
        <w:tc>
          <w:tcPr>
            <w:tcW w:w="3240" w:type="dxa"/>
            <w:shd w:val="clear" w:color="auto" w:fill="auto"/>
          </w:tcPr>
          <w:p w14:paraId="27B7F166" w14:textId="77777777" w:rsidR="009B1AE7" w:rsidRPr="00127F4B" w:rsidRDefault="009B1AE7" w:rsidP="00745681">
            <w:pPr>
              <w:autoSpaceDE w:val="0"/>
              <w:autoSpaceDN w:val="0"/>
              <w:adjustRightInd w:val="0"/>
              <w:jc w:val="both"/>
              <w:rPr>
                <w:rFonts w:ascii="Arial" w:hAnsi="Arial" w:cs="Arial"/>
                <w:i/>
                <w:color w:val="000000"/>
                <w:sz w:val="24"/>
                <w:szCs w:val="24"/>
              </w:rPr>
            </w:pPr>
            <w:r w:rsidRPr="00127F4B">
              <w:rPr>
                <w:rFonts w:ascii="Arial" w:hAnsi="Arial" w:cs="Arial"/>
                <w:i/>
                <w:color w:val="000000"/>
                <w:sz w:val="24"/>
                <w:szCs w:val="24"/>
              </w:rPr>
              <w:t>ACT</w:t>
            </w:r>
          </w:p>
        </w:tc>
        <w:tc>
          <w:tcPr>
            <w:tcW w:w="4410" w:type="dxa"/>
            <w:shd w:val="clear" w:color="auto" w:fill="auto"/>
          </w:tcPr>
          <w:p w14:paraId="56B48EC6" w14:textId="77777777" w:rsidR="009B1AE7" w:rsidRPr="00601CC9" w:rsidRDefault="009B1AE7" w:rsidP="00745681">
            <w:pPr>
              <w:autoSpaceDE w:val="0"/>
              <w:autoSpaceDN w:val="0"/>
              <w:adjustRightInd w:val="0"/>
              <w:jc w:val="both"/>
              <w:rPr>
                <w:rFonts w:ascii="Arial" w:hAnsi="Arial" w:cs="Arial"/>
                <w:color w:val="000000"/>
                <w:sz w:val="24"/>
                <w:szCs w:val="24"/>
              </w:rPr>
            </w:pPr>
            <w:r w:rsidRPr="00601CC9">
              <w:rPr>
                <w:rFonts w:ascii="Arial" w:hAnsi="Arial" w:cs="Arial"/>
                <w:color w:val="000000"/>
                <w:sz w:val="24"/>
                <w:szCs w:val="24"/>
              </w:rPr>
              <w:t>GGCTTCCTCAAGGTCGGCTATG</w:t>
            </w:r>
          </w:p>
        </w:tc>
        <w:tc>
          <w:tcPr>
            <w:tcW w:w="4140" w:type="dxa"/>
            <w:shd w:val="clear" w:color="auto" w:fill="auto"/>
          </w:tcPr>
          <w:p w14:paraId="67D62F06" w14:textId="77777777" w:rsidR="009B1AE7" w:rsidRPr="00FB3C8B" w:rsidRDefault="009B1AE7" w:rsidP="00745681">
            <w:pPr>
              <w:autoSpaceDE w:val="0"/>
              <w:autoSpaceDN w:val="0"/>
              <w:adjustRightInd w:val="0"/>
              <w:jc w:val="both"/>
              <w:rPr>
                <w:rFonts w:ascii="Arial" w:hAnsi="Arial" w:cs="Arial"/>
                <w:color w:val="000000"/>
                <w:sz w:val="24"/>
                <w:szCs w:val="24"/>
              </w:rPr>
            </w:pPr>
            <w:r w:rsidRPr="00FB3C8B">
              <w:rPr>
                <w:rFonts w:ascii="Arial" w:hAnsi="Arial" w:cs="Arial"/>
                <w:color w:val="000000"/>
                <w:sz w:val="24"/>
                <w:szCs w:val="24"/>
              </w:rPr>
              <w:t>GCTGCATGTCATCCCACTTCTTC</w:t>
            </w:r>
          </w:p>
        </w:tc>
        <w:tc>
          <w:tcPr>
            <w:tcW w:w="1285" w:type="dxa"/>
            <w:shd w:val="clear" w:color="auto" w:fill="auto"/>
          </w:tcPr>
          <w:p w14:paraId="1ED6E501" w14:textId="77777777" w:rsidR="009B1AE7" w:rsidRPr="00861EB8" w:rsidRDefault="009B1AE7" w:rsidP="00745681">
            <w:pPr>
              <w:autoSpaceDE w:val="0"/>
              <w:autoSpaceDN w:val="0"/>
              <w:adjustRightInd w:val="0"/>
              <w:jc w:val="both"/>
              <w:rPr>
                <w:rFonts w:ascii="Arial" w:hAnsi="Arial" w:cs="Arial"/>
                <w:color w:val="000000"/>
                <w:sz w:val="24"/>
                <w:szCs w:val="24"/>
              </w:rPr>
            </w:pPr>
          </w:p>
        </w:tc>
      </w:tr>
    </w:tbl>
    <w:p w14:paraId="30A49DC3" w14:textId="77777777" w:rsidR="00B7187E" w:rsidRDefault="00B7187E" w:rsidP="00745681">
      <w:pPr>
        <w:jc w:val="both"/>
        <w:rPr>
          <w:b/>
          <w:sz w:val="28"/>
          <w:szCs w:val="28"/>
        </w:rPr>
        <w:sectPr w:rsidR="00B7187E" w:rsidSect="00A33237">
          <w:type w:val="nextColumn"/>
          <w:pgSz w:w="15840" w:h="12240" w:orient="landscape" w:code="1"/>
          <w:pgMar w:top="1440" w:right="1440" w:bottom="1440" w:left="1440" w:header="720" w:footer="720" w:gutter="0"/>
          <w:pgNumType w:start="0"/>
          <w:cols w:space="720"/>
        </w:sectPr>
      </w:pPr>
    </w:p>
    <w:p w14:paraId="10B295A0" w14:textId="6312BD9F" w:rsidR="00D44044" w:rsidRDefault="0021510F">
      <w:pPr>
        <w:rPr>
          <w:b/>
          <w:sz w:val="28"/>
          <w:szCs w:val="28"/>
        </w:rPr>
      </w:pPr>
      <w:r>
        <w:rPr>
          <w:b/>
          <w:sz w:val="28"/>
          <w:szCs w:val="28"/>
        </w:rPr>
        <w:lastRenderedPageBreak/>
        <w:t>Figures</w:t>
      </w:r>
    </w:p>
    <w:p w14:paraId="2E22CA08" w14:textId="77777777" w:rsidR="00D44044" w:rsidRDefault="00D44044">
      <w:pPr>
        <w:rPr>
          <w:b/>
          <w:sz w:val="28"/>
          <w:szCs w:val="28"/>
        </w:rPr>
      </w:pPr>
    </w:p>
    <w:p w14:paraId="07AD6383" w14:textId="77777777" w:rsidR="00D44044" w:rsidRDefault="0021510F">
      <w:pPr>
        <w:jc w:val="both"/>
        <w:rPr>
          <w:sz w:val="24"/>
          <w:szCs w:val="24"/>
        </w:rPr>
      </w:pPr>
      <w:r>
        <w:rPr>
          <w:b/>
          <w:sz w:val="24"/>
          <w:szCs w:val="24"/>
        </w:rPr>
        <w:t xml:space="preserve">Figure 1. </w:t>
      </w:r>
      <w:r>
        <w:rPr>
          <w:sz w:val="24"/>
          <w:szCs w:val="24"/>
        </w:rPr>
        <w:t xml:space="preserve">The treatment structure for this experiment was a 3 x 3 completely crossed factorial design. The first factor, host, consisted of three levels: brown mustard (a), potato (b), and peppermint (c). Likewise,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(black),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(red), and a water control (blue).  Each treatment was replicated 10 times and arranged in a completely randomized block design. </w:t>
      </w:r>
    </w:p>
    <w:p w14:paraId="21CF3A76" w14:textId="77777777" w:rsidR="00D44044" w:rsidRDefault="0021510F">
      <w:pPr>
        <w:ind w:left="720"/>
        <w:jc w:val="center"/>
        <w:rPr>
          <w:sz w:val="24"/>
          <w:szCs w:val="24"/>
        </w:rPr>
      </w:pPr>
      <w:r>
        <w:rPr>
          <w:noProof/>
          <w:sz w:val="24"/>
          <w:szCs w:val="24"/>
        </w:rPr>
        <w:drawing>
          <wp:inline distT="114300" distB="114300" distL="114300" distR="114300" wp14:anchorId="5434DCE7" wp14:editId="0B0B71EC">
            <wp:extent cx="4372575" cy="4529138"/>
            <wp:effectExtent l="25400" t="25400" r="2540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372575" cy="4529138"/>
                    </a:xfrm>
                    <a:prstGeom prst="rect">
                      <a:avLst/>
                    </a:prstGeom>
                    <a:ln w="25400">
                      <a:solidFill>
                        <a:srgbClr val="000000"/>
                      </a:solidFill>
                      <a:prstDash val="solid"/>
                    </a:ln>
                  </pic:spPr>
                </pic:pic>
              </a:graphicData>
            </a:graphic>
          </wp:inline>
        </w:drawing>
      </w:r>
    </w:p>
    <w:p w14:paraId="07222319" w14:textId="77777777" w:rsidR="0073486D" w:rsidRDefault="0073486D">
      <w:pPr>
        <w:jc w:val="both"/>
        <w:rPr>
          <w:b/>
          <w:sz w:val="24"/>
          <w:szCs w:val="24"/>
        </w:rPr>
      </w:pPr>
    </w:p>
    <w:p w14:paraId="4DC88C4F" w14:textId="77777777" w:rsidR="0073486D" w:rsidRDefault="0073486D">
      <w:pPr>
        <w:jc w:val="both"/>
        <w:rPr>
          <w:b/>
          <w:sz w:val="24"/>
          <w:szCs w:val="24"/>
        </w:rPr>
      </w:pPr>
    </w:p>
    <w:p w14:paraId="31DAA984" w14:textId="77777777" w:rsidR="0073486D" w:rsidRDefault="0073486D">
      <w:pPr>
        <w:jc w:val="both"/>
        <w:rPr>
          <w:b/>
          <w:sz w:val="24"/>
          <w:szCs w:val="24"/>
        </w:rPr>
      </w:pPr>
    </w:p>
    <w:p w14:paraId="74C794CD" w14:textId="77777777" w:rsidR="0073486D" w:rsidRDefault="0073486D">
      <w:pPr>
        <w:jc w:val="both"/>
        <w:rPr>
          <w:b/>
          <w:sz w:val="24"/>
          <w:szCs w:val="24"/>
        </w:rPr>
      </w:pPr>
    </w:p>
    <w:p w14:paraId="68A6B4C1" w14:textId="77777777" w:rsidR="0073486D" w:rsidRDefault="0073486D">
      <w:pPr>
        <w:jc w:val="both"/>
        <w:rPr>
          <w:b/>
          <w:sz w:val="24"/>
          <w:szCs w:val="24"/>
        </w:rPr>
      </w:pPr>
    </w:p>
    <w:p w14:paraId="377A1AC5" w14:textId="77777777" w:rsidR="0073486D" w:rsidRDefault="0073486D">
      <w:pPr>
        <w:jc w:val="both"/>
        <w:rPr>
          <w:b/>
          <w:sz w:val="24"/>
          <w:szCs w:val="24"/>
        </w:rPr>
      </w:pPr>
    </w:p>
    <w:p w14:paraId="5B301108" w14:textId="77777777" w:rsidR="0073486D" w:rsidRDefault="0073486D">
      <w:pPr>
        <w:jc w:val="both"/>
        <w:rPr>
          <w:b/>
          <w:sz w:val="24"/>
          <w:szCs w:val="24"/>
        </w:rPr>
      </w:pPr>
    </w:p>
    <w:p w14:paraId="4D8655D2" w14:textId="77777777" w:rsidR="0073486D" w:rsidRDefault="0073486D">
      <w:pPr>
        <w:jc w:val="both"/>
        <w:rPr>
          <w:b/>
          <w:sz w:val="24"/>
          <w:szCs w:val="24"/>
        </w:rPr>
      </w:pPr>
    </w:p>
    <w:p w14:paraId="2602783E" w14:textId="5E0A55B1" w:rsidR="00D44044" w:rsidRDefault="0021510F">
      <w:pPr>
        <w:jc w:val="both"/>
        <w:rPr>
          <w:sz w:val="24"/>
          <w:szCs w:val="24"/>
        </w:rPr>
      </w:pPr>
      <w:r>
        <w:rPr>
          <w:b/>
          <w:sz w:val="24"/>
          <w:szCs w:val="24"/>
        </w:rPr>
        <w:lastRenderedPageBreak/>
        <w:t xml:space="preserve">Figure 2. </w:t>
      </w:r>
      <w:r>
        <w:rPr>
          <w:sz w:val="24"/>
          <w:szCs w:val="24"/>
        </w:rPr>
        <w:t>Comparisons of differentially expressed genes (DEG</w:t>
      </w:r>
      <w:r w:rsidR="00D622BD">
        <w:rPr>
          <w:sz w:val="24"/>
          <w:szCs w:val="24"/>
        </w:rPr>
        <w:t>s</w:t>
      </w:r>
      <w:r>
        <w:rPr>
          <w:sz w:val="24"/>
          <w:szCs w:val="24"/>
        </w:rPr>
        <w:t>) between (</w:t>
      </w:r>
      <w:r>
        <w:rPr>
          <w:b/>
          <w:sz w:val="24"/>
          <w:szCs w:val="24"/>
        </w:rPr>
        <w:t>A</w:t>
      </w:r>
      <w:r>
        <w:rPr>
          <w:sz w:val="24"/>
          <w:szCs w:val="24"/>
        </w:rPr>
        <w:t xml:space="preserve">):  brown mustard (a), potato (b), and peppermint (c)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and non-inoculated control (pink),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and non-inoculated control (blue), and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 653 and 111 (orange) and (</w:t>
      </w:r>
      <w:r>
        <w:rPr>
          <w:b/>
          <w:sz w:val="24"/>
          <w:szCs w:val="24"/>
        </w:rPr>
        <w:t>B</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recovered from each host. Numbers within each </w:t>
      </w:r>
      <w:proofErr w:type="spellStart"/>
      <w:r>
        <w:rPr>
          <w:sz w:val="24"/>
          <w:szCs w:val="24"/>
        </w:rPr>
        <w:t>venn</w:t>
      </w:r>
      <w:proofErr w:type="spellEnd"/>
      <w:r>
        <w:rPr>
          <w:sz w:val="24"/>
          <w:szCs w:val="24"/>
        </w:rPr>
        <w:t xml:space="preserve"> diagram represent the shared number of DEGs between comparisons.</w:t>
      </w:r>
    </w:p>
    <w:p w14:paraId="47CB9EEA" w14:textId="24A09E11" w:rsidR="00D44044" w:rsidRDefault="0081461C">
      <w:pPr>
        <w:jc w:val="both"/>
        <w:rPr>
          <w:sz w:val="24"/>
          <w:szCs w:val="24"/>
        </w:rPr>
      </w:pPr>
      <w:r>
        <w:rPr>
          <w:noProof/>
          <w:sz w:val="24"/>
          <w:szCs w:val="24"/>
        </w:rPr>
        <w:drawing>
          <wp:inline distT="0" distB="0" distL="0" distR="0" wp14:anchorId="40DCBC21" wp14:editId="37E6C66F">
            <wp:extent cx="5943600" cy="2430780"/>
            <wp:effectExtent l="12700" t="12700" r="12700" b="762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a:ln>
                      <a:solidFill>
                        <a:schemeClr val="tx1"/>
                      </a:solidFill>
                    </a:ln>
                  </pic:spPr>
                </pic:pic>
              </a:graphicData>
            </a:graphic>
          </wp:inline>
        </w:drawing>
      </w:r>
    </w:p>
    <w:p w14:paraId="699C6048" w14:textId="2B576418" w:rsidR="00D44044" w:rsidRDefault="00D44044">
      <w:pPr>
        <w:jc w:val="center"/>
        <w:rPr>
          <w:b/>
          <w:sz w:val="24"/>
          <w:szCs w:val="24"/>
        </w:rPr>
      </w:pPr>
    </w:p>
    <w:p w14:paraId="74D071BA" w14:textId="77777777" w:rsidR="00D44044" w:rsidRDefault="00D44044" w:rsidP="0085077C">
      <w:pPr>
        <w:jc w:val="center"/>
        <w:rPr>
          <w:b/>
          <w:sz w:val="24"/>
          <w:szCs w:val="24"/>
        </w:rPr>
      </w:pPr>
    </w:p>
    <w:p w14:paraId="7BA7E19B" w14:textId="5B0CC6BB" w:rsidR="00D44044" w:rsidRDefault="0085077C">
      <w:pPr>
        <w:jc w:val="center"/>
        <w:rPr>
          <w:b/>
          <w:sz w:val="24"/>
          <w:szCs w:val="24"/>
        </w:rPr>
      </w:pPr>
      <w:r>
        <w:rPr>
          <w:b/>
          <w:noProof/>
          <w:sz w:val="24"/>
          <w:szCs w:val="24"/>
        </w:rPr>
        <w:drawing>
          <wp:inline distT="0" distB="0" distL="0" distR="0" wp14:anchorId="1430E288" wp14:editId="2F735708">
            <wp:extent cx="3682826" cy="3058792"/>
            <wp:effectExtent l="12700" t="12700" r="13335" b="15240"/>
            <wp:docPr id="10" name="Picture 1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venn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28421" cy="3096661"/>
                    </a:xfrm>
                    <a:prstGeom prst="rect">
                      <a:avLst/>
                    </a:prstGeom>
                    <a:ln>
                      <a:solidFill>
                        <a:schemeClr val="tx1"/>
                      </a:solidFill>
                    </a:ln>
                  </pic:spPr>
                </pic:pic>
              </a:graphicData>
            </a:graphic>
          </wp:inline>
        </w:drawing>
      </w:r>
    </w:p>
    <w:p w14:paraId="7286ED05" w14:textId="77777777" w:rsidR="00D44044" w:rsidRDefault="00D44044">
      <w:pPr>
        <w:jc w:val="center"/>
        <w:rPr>
          <w:b/>
          <w:sz w:val="24"/>
          <w:szCs w:val="24"/>
        </w:rPr>
      </w:pPr>
    </w:p>
    <w:p w14:paraId="3D3FC071" w14:textId="77777777" w:rsidR="00D44044" w:rsidRDefault="00D44044">
      <w:pPr>
        <w:jc w:val="center"/>
        <w:rPr>
          <w:b/>
          <w:sz w:val="24"/>
          <w:szCs w:val="24"/>
        </w:rPr>
      </w:pPr>
    </w:p>
    <w:p w14:paraId="51C690FB" w14:textId="77777777" w:rsidR="00D44044" w:rsidRDefault="00D44044">
      <w:pPr>
        <w:jc w:val="center"/>
        <w:rPr>
          <w:b/>
          <w:sz w:val="24"/>
          <w:szCs w:val="24"/>
        </w:rPr>
      </w:pPr>
    </w:p>
    <w:p w14:paraId="49B4D688" w14:textId="77777777" w:rsidR="00D44044" w:rsidRDefault="00D44044">
      <w:pPr>
        <w:jc w:val="center"/>
        <w:rPr>
          <w:b/>
          <w:sz w:val="24"/>
          <w:szCs w:val="24"/>
        </w:rPr>
      </w:pPr>
    </w:p>
    <w:p w14:paraId="39970815" w14:textId="77777777" w:rsidR="00D44044" w:rsidRDefault="00D44044">
      <w:pPr>
        <w:jc w:val="center"/>
        <w:rPr>
          <w:b/>
          <w:sz w:val="24"/>
          <w:szCs w:val="24"/>
        </w:rPr>
      </w:pPr>
    </w:p>
    <w:p w14:paraId="721DDDF3" w14:textId="77777777" w:rsidR="00D44044" w:rsidRDefault="00D44044">
      <w:pPr>
        <w:jc w:val="center"/>
        <w:rPr>
          <w:b/>
          <w:sz w:val="24"/>
          <w:szCs w:val="24"/>
        </w:rPr>
      </w:pPr>
    </w:p>
    <w:p w14:paraId="7ED8A8B0" w14:textId="77777777" w:rsidR="00D44044" w:rsidRDefault="0021510F">
      <w:pPr>
        <w:jc w:val="both"/>
        <w:rPr>
          <w:sz w:val="24"/>
          <w:szCs w:val="24"/>
        </w:rPr>
      </w:pPr>
      <w:r>
        <w:rPr>
          <w:b/>
          <w:sz w:val="24"/>
          <w:szCs w:val="24"/>
        </w:rPr>
        <w:t xml:space="preserve">Figure 3.  </w:t>
      </w:r>
      <w:r>
        <w:rPr>
          <w:sz w:val="24"/>
          <w:szCs w:val="24"/>
        </w:rPr>
        <w:t>Log fold change of DEGs from plants (</w:t>
      </w:r>
      <w:r>
        <w:rPr>
          <w:b/>
          <w:sz w:val="24"/>
          <w:szCs w:val="24"/>
        </w:rPr>
        <w:t>A</w:t>
      </w:r>
      <w:r>
        <w:rPr>
          <w:sz w:val="24"/>
          <w:szCs w:val="24"/>
        </w:rPr>
        <w:t xml:space="preserve">) and </w:t>
      </w:r>
      <w:r>
        <w:rPr>
          <w:i/>
          <w:sz w:val="24"/>
          <w:szCs w:val="24"/>
        </w:rPr>
        <w:t xml:space="preserve">Verticillium </w:t>
      </w:r>
      <w:proofErr w:type="spellStart"/>
      <w:proofErr w:type="gramStart"/>
      <w:r>
        <w:rPr>
          <w:i/>
          <w:sz w:val="24"/>
          <w:szCs w:val="24"/>
        </w:rPr>
        <w:t>dahliae</w:t>
      </w:r>
      <w:proofErr w:type="spellEnd"/>
      <w:r>
        <w:rPr>
          <w:i/>
          <w:sz w:val="24"/>
          <w:szCs w:val="24"/>
        </w:rPr>
        <w:t xml:space="preserve">  </w:t>
      </w:r>
      <w:r>
        <w:rPr>
          <w:sz w:val="24"/>
          <w:szCs w:val="24"/>
        </w:rPr>
        <w:t>isolates</w:t>
      </w:r>
      <w:proofErr w:type="gramEnd"/>
      <w:r>
        <w:rPr>
          <w:sz w:val="24"/>
          <w:szCs w:val="24"/>
        </w:rPr>
        <w:t xml:space="preserve"> (</w:t>
      </w:r>
      <w:r>
        <w:rPr>
          <w:b/>
          <w:sz w:val="24"/>
          <w:szCs w:val="24"/>
        </w:rPr>
        <w:t>B</w:t>
      </w:r>
      <w:r>
        <w:rPr>
          <w:sz w:val="24"/>
          <w:szCs w:val="24"/>
        </w:rPr>
        <w:t>) as a function of the mean number of normalized counts. Panel (</w:t>
      </w:r>
      <w:r>
        <w:rPr>
          <w:b/>
          <w:sz w:val="24"/>
          <w:szCs w:val="24"/>
        </w:rPr>
        <w:t>A</w:t>
      </w:r>
      <w:r>
        <w:rPr>
          <w:sz w:val="24"/>
          <w:szCs w:val="24"/>
        </w:rPr>
        <w:t xml:space="preserve">) presents MA plots for brown mustard (a), potato (b), and peppermint (c) plant genes expressed in plants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vs. the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the non-inoculated control,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653. Baseline controls for the last column depend on the host and are labeled accordingly. Panel (</w:t>
      </w:r>
      <w:r>
        <w:rPr>
          <w:b/>
          <w:sz w:val="24"/>
          <w:szCs w:val="24"/>
        </w:rPr>
        <w:t>B</w:t>
      </w:r>
      <w:r>
        <w:rPr>
          <w:sz w:val="24"/>
          <w:szCs w:val="24"/>
        </w:rPr>
        <w:t xml:space="preserve">) presents MA plots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genes expressed in different hosts.</w:t>
      </w:r>
    </w:p>
    <w:p w14:paraId="58CC5A0D" w14:textId="77777777" w:rsidR="00D44044" w:rsidRDefault="00D44044">
      <w:pPr>
        <w:jc w:val="both"/>
        <w:rPr>
          <w:sz w:val="24"/>
          <w:szCs w:val="24"/>
        </w:rPr>
      </w:pPr>
    </w:p>
    <w:p w14:paraId="32A79724" w14:textId="66429423" w:rsidR="00D44044" w:rsidRDefault="00DF70E8">
      <w:pPr>
        <w:jc w:val="center"/>
        <w:rPr>
          <w:b/>
          <w:sz w:val="24"/>
          <w:szCs w:val="24"/>
        </w:rPr>
      </w:pPr>
      <w:r>
        <w:rPr>
          <w:b/>
          <w:noProof/>
          <w:sz w:val="24"/>
          <w:szCs w:val="24"/>
        </w:rPr>
        <w:drawing>
          <wp:inline distT="0" distB="0" distL="0" distR="0" wp14:anchorId="44FA4A4F" wp14:editId="65DF7E32">
            <wp:extent cx="3361145" cy="3011744"/>
            <wp:effectExtent l="12700" t="12700" r="17145" b="11430"/>
            <wp:docPr id="12" name="Picture 1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urfac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16324" cy="3061187"/>
                    </a:xfrm>
                    <a:prstGeom prst="rect">
                      <a:avLst/>
                    </a:prstGeom>
                    <a:ln>
                      <a:solidFill>
                        <a:schemeClr val="tx1"/>
                      </a:solidFill>
                    </a:ln>
                  </pic:spPr>
                </pic:pic>
              </a:graphicData>
            </a:graphic>
          </wp:inline>
        </w:drawing>
      </w:r>
      <w:r>
        <w:rPr>
          <w:b/>
          <w:noProof/>
          <w:sz w:val="24"/>
          <w:szCs w:val="24"/>
        </w:rPr>
        <w:drawing>
          <wp:inline distT="0" distB="0" distL="0" distR="0" wp14:anchorId="2339F74E" wp14:editId="25E6020B">
            <wp:extent cx="2258252" cy="3006660"/>
            <wp:effectExtent l="12700" t="12700" r="15240" b="1651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95755" cy="3056592"/>
                    </a:xfrm>
                    <a:prstGeom prst="rect">
                      <a:avLst/>
                    </a:prstGeom>
                    <a:ln>
                      <a:solidFill>
                        <a:schemeClr val="tx1"/>
                      </a:solidFill>
                    </a:ln>
                  </pic:spPr>
                </pic:pic>
              </a:graphicData>
            </a:graphic>
          </wp:inline>
        </w:drawing>
      </w:r>
    </w:p>
    <w:p w14:paraId="625E0190" w14:textId="77777777" w:rsidR="00D44044" w:rsidRDefault="00D44044">
      <w:pPr>
        <w:jc w:val="center"/>
        <w:rPr>
          <w:b/>
          <w:sz w:val="24"/>
          <w:szCs w:val="24"/>
        </w:rPr>
      </w:pPr>
    </w:p>
    <w:p w14:paraId="4B6EE813" w14:textId="77777777" w:rsidR="00D44044" w:rsidRDefault="00D44044">
      <w:pPr>
        <w:jc w:val="center"/>
        <w:rPr>
          <w:b/>
          <w:sz w:val="24"/>
          <w:szCs w:val="24"/>
        </w:rPr>
      </w:pPr>
    </w:p>
    <w:p w14:paraId="78C9F6EB" w14:textId="77777777" w:rsidR="00D44044" w:rsidRDefault="00D44044">
      <w:pPr>
        <w:jc w:val="center"/>
        <w:rPr>
          <w:b/>
          <w:sz w:val="24"/>
          <w:szCs w:val="24"/>
        </w:rPr>
      </w:pPr>
    </w:p>
    <w:p w14:paraId="7712834A" w14:textId="77777777" w:rsidR="00D44044" w:rsidRDefault="00D44044">
      <w:pPr>
        <w:jc w:val="center"/>
        <w:rPr>
          <w:b/>
          <w:sz w:val="24"/>
          <w:szCs w:val="24"/>
        </w:rPr>
      </w:pPr>
    </w:p>
    <w:p w14:paraId="1C4399B5" w14:textId="77777777" w:rsidR="00D44044" w:rsidRDefault="00D44044">
      <w:pPr>
        <w:jc w:val="center"/>
        <w:rPr>
          <w:b/>
          <w:sz w:val="24"/>
          <w:szCs w:val="24"/>
        </w:rPr>
      </w:pPr>
    </w:p>
    <w:p w14:paraId="686C76EA" w14:textId="77777777" w:rsidR="00D44044" w:rsidRDefault="00D44044">
      <w:pPr>
        <w:jc w:val="center"/>
        <w:rPr>
          <w:b/>
          <w:sz w:val="24"/>
          <w:szCs w:val="24"/>
        </w:rPr>
      </w:pPr>
    </w:p>
    <w:p w14:paraId="241AD7C2" w14:textId="77777777" w:rsidR="00D44044" w:rsidRDefault="00D44044">
      <w:pPr>
        <w:jc w:val="center"/>
        <w:rPr>
          <w:b/>
          <w:sz w:val="24"/>
          <w:szCs w:val="24"/>
        </w:rPr>
      </w:pPr>
    </w:p>
    <w:p w14:paraId="34D404C5" w14:textId="77777777" w:rsidR="00D44044" w:rsidRDefault="00D44044">
      <w:pPr>
        <w:jc w:val="center"/>
        <w:rPr>
          <w:b/>
          <w:sz w:val="24"/>
          <w:szCs w:val="24"/>
        </w:rPr>
      </w:pPr>
    </w:p>
    <w:p w14:paraId="44C7C47F" w14:textId="77777777" w:rsidR="00D44044" w:rsidRDefault="00D44044">
      <w:pPr>
        <w:jc w:val="center"/>
        <w:rPr>
          <w:b/>
          <w:sz w:val="24"/>
          <w:szCs w:val="24"/>
        </w:rPr>
      </w:pPr>
    </w:p>
    <w:p w14:paraId="3ECA0830" w14:textId="77777777" w:rsidR="00D44044" w:rsidRDefault="00D44044">
      <w:pPr>
        <w:jc w:val="center"/>
        <w:rPr>
          <w:b/>
          <w:sz w:val="24"/>
          <w:szCs w:val="24"/>
        </w:rPr>
      </w:pPr>
    </w:p>
    <w:p w14:paraId="67A90149" w14:textId="77777777" w:rsidR="00D44044" w:rsidRDefault="00D44044">
      <w:pPr>
        <w:jc w:val="center"/>
        <w:rPr>
          <w:b/>
          <w:sz w:val="24"/>
          <w:szCs w:val="24"/>
        </w:rPr>
      </w:pPr>
    </w:p>
    <w:p w14:paraId="59A34448" w14:textId="77777777" w:rsidR="00D44044" w:rsidRDefault="00D44044">
      <w:pPr>
        <w:jc w:val="center"/>
        <w:rPr>
          <w:b/>
          <w:sz w:val="24"/>
          <w:szCs w:val="24"/>
        </w:rPr>
      </w:pPr>
    </w:p>
    <w:p w14:paraId="677F542C" w14:textId="77777777" w:rsidR="00D44044" w:rsidRDefault="00D44044">
      <w:pPr>
        <w:jc w:val="center"/>
        <w:rPr>
          <w:b/>
          <w:sz w:val="24"/>
          <w:szCs w:val="24"/>
        </w:rPr>
      </w:pPr>
    </w:p>
    <w:p w14:paraId="1ACD09E8" w14:textId="77777777" w:rsidR="00D44044" w:rsidRDefault="00D44044">
      <w:pPr>
        <w:jc w:val="center"/>
        <w:rPr>
          <w:b/>
          <w:sz w:val="24"/>
          <w:szCs w:val="24"/>
        </w:rPr>
      </w:pPr>
    </w:p>
    <w:p w14:paraId="4701CEAA" w14:textId="77777777" w:rsidR="00D44044" w:rsidRDefault="00D44044">
      <w:pPr>
        <w:jc w:val="center"/>
        <w:rPr>
          <w:b/>
          <w:sz w:val="24"/>
          <w:szCs w:val="24"/>
        </w:rPr>
      </w:pPr>
    </w:p>
    <w:p w14:paraId="2B62313E" w14:textId="77777777" w:rsidR="00D44044" w:rsidRDefault="00D44044">
      <w:pPr>
        <w:jc w:val="center"/>
        <w:rPr>
          <w:b/>
          <w:sz w:val="24"/>
          <w:szCs w:val="24"/>
        </w:rPr>
      </w:pPr>
    </w:p>
    <w:p w14:paraId="7107D70F" w14:textId="03559D90" w:rsidR="00D44044" w:rsidRDefault="0021510F">
      <w:pPr>
        <w:jc w:val="both"/>
        <w:rPr>
          <w:sz w:val="24"/>
          <w:szCs w:val="24"/>
        </w:rPr>
      </w:pPr>
      <w:r>
        <w:rPr>
          <w:b/>
          <w:sz w:val="24"/>
          <w:szCs w:val="24"/>
        </w:rPr>
        <w:lastRenderedPageBreak/>
        <w:t xml:space="preserve">Figure 3. </w:t>
      </w:r>
      <w:r>
        <w:rPr>
          <w:sz w:val="24"/>
          <w:szCs w:val="24"/>
        </w:rPr>
        <w:t xml:space="preserve">Heatmaps for the top 20 differentially expressed genes (DEG) for (a) brown mustard, (b) potato, (c) peppermint, and (d) Verticillium </w:t>
      </w:r>
      <w:proofErr w:type="spellStart"/>
      <w:r>
        <w:rPr>
          <w:sz w:val="24"/>
          <w:szCs w:val="24"/>
        </w:rPr>
        <w:t>dahliae</w:t>
      </w:r>
      <w:proofErr w:type="spellEnd"/>
      <w:r>
        <w:rPr>
          <w:sz w:val="24"/>
          <w:szCs w:val="24"/>
        </w:rPr>
        <w:t>.</w:t>
      </w:r>
      <w:r>
        <w:rPr>
          <w:i/>
          <w:sz w:val="24"/>
          <w:szCs w:val="24"/>
        </w:rPr>
        <w:t xml:space="preserve"> </w:t>
      </w:r>
      <w:r>
        <w:rPr>
          <w:sz w:val="24"/>
          <w:szCs w:val="24"/>
        </w:rPr>
        <w:t xml:space="preserve">DEGs are clustered with </w:t>
      </w:r>
      <w:r>
        <w:rPr>
          <w:i/>
          <w:sz w:val="24"/>
          <w:szCs w:val="24"/>
        </w:rPr>
        <w:t>k-</w:t>
      </w:r>
      <w:r>
        <w:rPr>
          <w:sz w:val="24"/>
          <w:szCs w:val="24"/>
        </w:rPr>
        <w:t xml:space="preserve">means by rows. Columns represent treatments. DEGs without recognizable gene names were not homologous to genes from online repositories. Each cell represents a biological replicate. The color of each cell reflects the relative changes in gene expression illustrated in the legends. </w:t>
      </w:r>
    </w:p>
    <w:p w14:paraId="05ED831F" w14:textId="2A880360" w:rsidR="00D44044" w:rsidRDefault="0021510F">
      <w:pPr>
        <w:rPr>
          <w:b/>
          <w:sz w:val="24"/>
          <w:szCs w:val="24"/>
        </w:rPr>
      </w:pPr>
      <w:r>
        <w:rPr>
          <w:b/>
          <w:sz w:val="24"/>
          <w:szCs w:val="24"/>
        </w:rPr>
        <w:t xml:space="preserve"> </w:t>
      </w:r>
      <w:r w:rsidR="00DF70E8">
        <w:rPr>
          <w:b/>
          <w:noProof/>
          <w:sz w:val="24"/>
          <w:szCs w:val="24"/>
        </w:rPr>
        <w:drawing>
          <wp:inline distT="0" distB="0" distL="0" distR="0" wp14:anchorId="3F25A86F" wp14:editId="4B116FFE">
            <wp:extent cx="5943600" cy="3898900"/>
            <wp:effectExtent l="12700" t="12700" r="12700" b="12700"/>
            <wp:docPr id="13" name="Picture 13"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 treemap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98900"/>
                    </a:xfrm>
                    <a:prstGeom prst="rect">
                      <a:avLst/>
                    </a:prstGeom>
                    <a:ln>
                      <a:solidFill>
                        <a:schemeClr val="tx1"/>
                      </a:solidFill>
                    </a:ln>
                  </pic:spPr>
                </pic:pic>
              </a:graphicData>
            </a:graphic>
          </wp:inline>
        </w:drawing>
      </w:r>
    </w:p>
    <w:p w14:paraId="03CBE600" w14:textId="77777777" w:rsidR="00D44044" w:rsidRDefault="00D44044">
      <w:pPr>
        <w:rPr>
          <w:b/>
          <w:sz w:val="24"/>
          <w:szCs w:val="24"/>
        </w:rPr>
      </w:pPr>
    </w:p>
    <w:p w14:paraId="40434825" w14:textId="77777777" w:rsidR="00D44044" w:rsidRDefault="00D44044">
      <w:pPr>
        <w:rPr>
          <w:b/>
          <w:sz w:val="24"/>
          <w:szCs w:val="24"/>
        </w:rPr>
      </w:pPr>
    </w:p>
    <w:p w14:paraId="70338B7B" w14:textId="77777777" w:rsidR="00D44044" w:rsidRDefault="00D44044">
      <w:pPr>
        <w:rPr>
          <w:b/>
          <w:sz w:val="24"/>
          <w:szCs w:val="24"/>
        </w:rPr>
      </w:pPr>
    </w:p>
    <w:p w14:paraId="047AD7F0" w14:textId="77777777" w:rsidR="00D44044" w:rsidRDefault="00D44044">
      <w:pPr>
        <w:rPr>
          <w:b/>
          <w:sz w:val="24"/>
          <w:szCs w:val="24"/>
        </w:rPr>
      </w:pPr>
    </w:p>
    <w:p w14:paraId="77BAB52D" w14:textId="77777777" w:rsidR="00D44044" w:rsidRDefault="00D44044">
      <w:pPr>
        <w:rPr>
          <w:b/>
          <w:sz w:val="24"/>
          <w:szCs w:val="24"/>
        </w:rPr>
      </w:pPr>
    </w:p>
    <w:p w14:paraId="50C578E1" w14:textId="77777777" w:rsidR="00D44044" w:rsidRDefault="00D44044">
      <w:pPr>
        <w:rPr>
          <w:b/>
          <w:sz w:val="24"/>
          <w:szCs w:val="24"/>
        </w:rPr>
      </w:pPr>
    </w:p>
    <w:p w14:paraId="42BB418E" w14:textId="77777777" w:rsidR="00D44044" w:rsidRDefault="00D44044">
      <w:pPr>
        <w:rPr>
          <w:b/>
          <w:sz w:val="24"/>
          <w:szCs w:val="24"/>
        </w:rPr>
      </w:pPr>
    </w:p>
    <w:p w14:paraId="24CEBB0E" w14:textId="77777777" w:rsidR="00D44044" w:rsidRDefault="00D44044">
      <w:pPr>
        <w:rPr>
          <w:b/>
          <w:sz w:val="24"/>
          <w:szCs w:val="24"/>
        </w:rPr>
      </w:pPr>
    </w:p>
    <w:p w14:paraId="29EAD317" w14:textId="77777777" w:rsidR="00D44044" w:rsidRDefault="00D44044">
      <w:pPr>
        <w:rPr>
          <w:b/>
          <w:sz w:val="24"/>
          <w:szCs w:val="24"/>
        </w:rPr>
      </w:pPr>
    </w:p>
    <w:p w14:paraId="30B0EC61" w14:textId="77777777" w:rsidR="00D44044" w:rsidRDefault="00D44044">
      <w:pPr>
        <w:rPr>
          <w:b/>
          <w:sz w:val="24"/>
          <w:szCs w:val="24"/>
        </w:rPr>
      </w:pPr>
    </w:p>
    <w:p w14:paraId="0E69029C" w14:textId="77777777" w:rsidR="00D44044" w:rsidRDefault="00D44044">
      <w:pPr>
        <w:rPr>
          <w:b/>
          <w:sz w:val="24"/>
          <w:szCs w:val="24"/>
        </w:rPr>
      </w:pPr>
    </w:p>
    <w:p w14:paraId="6D95C514" w14:textId="77777777" w:rsidR="00D44044" w:rsidRDefault="00D44044">
      <w:pPr>
        <w:rPr>
          <w:b/>
          <w:sz w:val="24"/>
          <w:szCs w:val="24"/>
        </w:rPr>
      </w:pPr>
    </w:p>
    <w:p w14:paraId="25B68920" w14:textId="77777777" w:rsidR="00D44044" w:rsidRDefault="00D44044">
      <w:pPr>
        <w:jc w:val="both"/>
        <w:rPr>
          <w:b/>
          <w:sz w:val="24"/>
          <w:szCs w:val="24"/>
        </w:rPr>
        <w:sectPr w:rsidR="00D44044" w:rsidSect="00816986">
          <w:pgSz w:w="12240" w:h="15840"/>
          <w:pgMar w:top="1440" w:right="1440" w:bottom="1440" w:left="1440" w:header="720" w:footer="720" w:gutter="0"/>
          <w:pgNumType w:start="0"/>
          <w:cols w:space="720"/>
        </w:sectPr>
      </w:pPr>
    </w:p>
    <w:p w14:paraId="66B76A03" w14:textId="77777777" w:rsidR="00D44044" w:rsidRDefault="0021510F">
      <w:pPr>
        <w:jc w:val="both"/>
        <w:rPr>
          <w:sz w:val="24"/>
          <w:szCs w:val="24"/>
        </w:rPr>
      </w:pPr>
      <w:r>
        <w:rPr>
          <w:b/>
          <w:sz w:val="24"/>
          <w:szCs w:val="24"/>
        </w:rPr>
        <w:lastRenderedPageBreak/>
        <w:t>Figure 4.</w:t>
      </w:r>
      <w:r>
        <w:rPr>
          <w:sz w:val="24"/>
          <w:szCs w:val="24"/>
        </w:rPr>
        <w:t xml:space="preserve"> Volcano plots for (</w:t>
      </w:r>
      <w:r>
        <w:rPr>
          <w:b/>
          <w:sz w:val="24"/>
          <w:szCs w:val="24"/>
        </w:rPr>
        <w:t>A</w:t>
      </w:r>
      <w:r>
        <w:rPr>
          <w:sz w:val="24"/>
          <w:szCs w:val="24"/>
        </w:rPr>
        <w:t>) brown mustard (a), potato (b), and peppermint (c) and (</w:t>
      </w:r>
      <w:r>
        <w:rPr>
          <w:b/>
          <w:sz w:val="24"/>
          <w:szCs w:val="24"/>
        </w:rPr>
        <w:t>B</w:t>
      </w:r>
      <w:r>
        <w:rPr>
          <w:sz w:val="24"/>
          <w:szCs w:val="24"/>
        </w:rPr>
        <w:t xml:space="preserve">)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 Log-transformed </w:t>
      </w:r>
      <w:r>
        <w:rPr>
          <w:i/>
          <w:sz w:val="24"/>
          <w:szCs w:val="24"/>
        </w:rPr>
        <w:t>P</w:t>
      </w:r>
      <w:r>
        <w:rPr>
          <w:sz w:val="24"/>
          <w:szCs w:val="24"/>
        </w:rPr>
        <w:t xml:space="preserve">-values are expressed as a function of the fold-change between comparisons of interest. Panel </w:t>
      </w:r>
      <w:r>
        <w:rPr>
          <w:b/>
          <w:sz w:val="24"/>
          <w:szCs w:val="24"/>
        </w:rPr>
        <w:t>A</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653 vs.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non-inoculated control, and between both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Panel </w:t>
      </w:r>
      <w:r>
        <w:rPr>
          <w:b/>
          <w:sz w:val="24"/>
          <w:szCs w:val="24"/>
        </w:rPr>
        <w:t>B</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within a host and between hosts within an isolate. Black dots represent genes with relatively small fold-changes and large, non-significant, </w:t>
      </w:r>
      <w:r>
        <w:rPr>
          <w:i/>
          <w:sz w:val="24"/>
          <w:szCs w:val="24"/>
        </w:rPr>
        <w:t>P</w:t>
      </w:r>
      <w:r>
        <w:rPr>
          <w:sz w:val="24"/>
          <w:szCs w:val="24"/>
        </w:rPr>
        <w:t xml:space="preserve">-values. Yellow dots represent genes with relatively large fold-changes but large, non-significant, </w:t>
      </w:r>
      <w:r>
        <w:rPr>
          <w:i/>
          <w:sz w:val="24"/>
          <w:szCs w:val="24"/>
        </w:rPr>
        <w:t>P</w:t>
      </w:r>
      <w:r>
        <w:rPr>
          <w:sz w:val="24"/>
          <w:szCs w:val="24"/>
        </w:rPr>
        <w:t xml:space="preserve">-values. Grey dots represent genes with relatively small fold-changes but small </w:t>
      </w:r>
      <w:r>
        <w:rPr>
          <w:i/>
          <w:sz w:val="24"/>
          <w:szCs w:val="24"/>
        </w:rPr>
        <w:t>P</w:t>
      </w:r>
      <w:r>
        <w:rPr>
          <w:sz w:val="24"/>
          <w:szCs w:val="24"/>
        </w:rPr>
        <w:t xml:space="preserve">-values. Red dots represent genes with relatively large fold-changes and small </w:t>
      </w:r>
      <w:r>
        <w:rPr>
          <w:i/>
          <w:sz w:val="24"/>
          <w:szCs w:val="24"/>
        </w:rPr>
        <w:t>P</w:t>
      </w:r>
      <w:r>
        <w:rPr>
          <w:sz w:val="24"/>
          <w:szCs w:val="24"/>
        </w:rPr>
        <w:t>-values.</w:t>
      </w:r>
    </w:p>
    <w:p w14:paraId="256AE9AE" w14:textId="77777777" w:rsidR="00D44044" w:rsidRDefault="00D44044">
      <w:pPr>
        <w:rPr>
          <w:sz w:val="24"/>
          <w:szCs w:val="24"/>
        </w:rPr>
      </w:pPr>
    </w:p>
    <w:p w14:paraId="08D557BD" w14:textId="2FDD998A" w:rsidR="00D44044" w:rsidRDefault="00DF70E8">
      <w:pPr>
        <w:rPr>
          <w:b/>
          <w:sz w:val="24"/>
          <w:szCs w:val="24"/>
        </w:rPr>
      </w:pPr>
      <w:r>
        <w:rPr>
          <w:b/>
          <w:noProof/>
          <w:sz w:val="24"/>
          <w:szCs w:val="24"/>
        </w:rPr>
        <w:drawing>
          <wp:inline distT="0" distB="0" distL="0" distR="0" wp14:anchorId="7E7509D9" wp14:editId="49EF3A2F">
            <wp:extent cx="3227921" cy="2487845"/>
            <wp:effectExtent l="12700" t="12700" r="10795" b="1460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7520" cy="2541487"/>
                    </a:xfrm>
                    <a:prstGeom prst="rect">
                      <a:avLst/>
                    </a:prstGeom>
                    <a:ln>
                      <a:solidFill>
                        <a:schemeClr val="tx1"/>
                      </a:solidFill>
                    </a:ln>
                  </pic:spPr>
                </pic:pic>
              </a:graphicData>
            </a:graphic>
          </wp:inline>
        </w:drawing>
      </w:r>
      <w:r>
        <w:rPr>
          <w:b/>
          <w:noProof/>
          <w:sz w:val="24"/>
          <w:szCs w:val="24"/>
        </w:rPr>
        <w:drawing>
          <wp:inline distT="0" distB="0" distL="0" distR="0" wp14:anchorId="6358122E" wp14:editId="3822B162">
            <wp:extent cx="2060991" cy="2483318"/>
            <wp:effectExtent l="12700" t="12700" r="9525" b="6350"/>
            <wp:docPr id="18" name="Picture 1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rad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6105" cy="2537677"/>
                    </a:xfrm>
                    <a:prstGeom prst="rect">
                      <a:avLst/>
                    </a:prstGeom>
                    <a:ln>
                      <a:solidFill>
                        <a:schemeClr val="tx1"/>
                      </a:solidFill>
                    </a:ln>
                  </pic:spPr>
                </pic:pic>
              </a:graphicData>
            </a:graphic>
          </wp:inline>
        </w:drawing>
      </w:r>
    </w:p>
    <w:p w14:paraId="7B939CF0" w14:textId="77777777" w:rsidR="00D44044" w:rsidRDefault="00D44044">
      <w:pPr>
        <w:rPr>
          <w:b/>
          <w:sz w:val="24"/>
          <w:szCs w:val="24"/>
        </w:rPr>
      </w:pPr>
    </w:p>
    <w:p w14:paraId="68F894A0" w14:textId="77777777" w:rsidR="00D44044" w:rsidRDefault="00D44044">
      <w:pPr>
        <w:rPr>
          <w:b/>
          <w:sz w:val="24"/>
          <w:szCs w:val="24"/>
        </w:rPr>
      </w:pPr>
    </w:p>
    <w:p w14:paraId="236ABEA1" w14:textId="77777777" w:rsidR="00D44044" w:rsidRDefault="00D44044">
      <w:pPr>
        <w:rPr>
          <w:b/>
          <w:sz w:val="24"/>
          <w:szCs w:val="24"/>
        </w:rPr>
      </w:pPr>
    </w:p>
    <w:p w14:paraId="511FEDAB" w14:textId="77777777" w:rsidR="00D44044" w:rsidRDefault="00D44044">
      <w:pPr>
        <w:rPr>
          <w:b/>
          <w:sz w:val="24"/>
          <w:szCs w:val="24"/>
        </w:rPr>
      </w:pPr>
    </w:p>
    <w:p w14:paraId="50EDA864" w14:textId="77777777" w:rsidR="00D44044" w:rsidRDefault="00D44044">
      <w:pPr>
        <w:rPr>
          <w:b/>
          <w:sz w:val="24"/>
          <w:szCs w:val="24"/>
        </w:rPr>
      </w:pPr>
    </w:p>
    <w:p w14:paraId="4861D40D" w14:textId="77777777" w:rsidR="00D44044" w:rsidRDefault="00D44044">
      <w:pPr>
        <w:rPr>
          <w:b/>
          <w:sz w:val="24"/>
          <w:szCs w:val="24"/>
        </w:rPr>
      </w:pPr>
    </w:p>
    <w:p w14:paraId="6C10DAC0" w14:textId="77777777" w:rsidR="00D44044" w:rsidRDefault="00D44044">
      <w:pPr>
        <w:rPr>
          <w:b/>
          <w:sz w:val="24"/>
          <w:szCs w:val="24"/>
        </w:rPr>
      </w:pPr>
    </w:p>
    <w:p w14:paraId="5DA4E465" w14:textId="77777777" w:rsidR="00D44044" w:rsidRDefault="00D44044">
      <w:pPr>
        <w:rPr>
          <w:b/>
          <w:sz w:val="24"/>
          <w:szCs w:val="24"/>
        </w:rPr>
      </w:pPr>
    </w:p>
    <w:p w14:paraId="19DADF38" w14:textId="77777777" w:rsidR="00D44044" w:rsidRDefault="00D44044">
      <w:pPr>
        <w:rPr>
          <w:b/>
          <w:sz w:val="24"/>
          <w:szCs w:val="24"/>
        </w:rPr>
      </w:pPr>
    </w:p>
    <w:p w14:paraId="7CB229BA" w14:textId="77777777" w:rsidR="00D44044" w:rsidRDefault="00D44044">
      <w:pPr>
        <w:jc w:val="both"/>
        <w:rPr>
          <w:b/>
          <w:sz w:val="24"/>
          <w:szCs w:val="24"/>
        </w:rPr>
        <w:sectPr w:rsidR="00D44044" w:rsidSect="00816986">
          <w:type w:val="nextColumn"/>
          <w:pgSz w:w="12240" w:h="15840"/>
          <w:pgMar w:top="1440" w:right="1440" w:bottom="1440" w:left="1440" w:header="720" w:footer="720" w:gutter="0"/>
          <w:cols w:space="720"/>
        </w:sectPr>
      </w:pPr>
    </w:p>
    <w:p w14:paraId="59F7C239" w14:textId="77777777" w:rsidR="00D44044" w:rsidRDefault="0021510F">
      <w:pPr>
        <w:jc w:val="both"/>
        <w:rPr>
          <w:sz w:val="24"/>
          <w:szCs w:val="24"/>
        </w:rPr>
      </w:pPr>
      <w:r>
        <w:rPr>
          <w:b/>
          <w:sz w:val="24"/>
          <w:szCs w:val="24"/>
        </w:rPr>
        <w:lastRenderedPageBreak/>
        <w:t xml:space="preserve">Figure 5. </w:t>
      </w:r>
      <w:r>
        <w:rPr>
          <w:sz w:val="24"/>
          <w:szCs w:val="24"/>
        </w:rPr>
        <w:t xml:space="preserve">Gene ontology of genes detected from brown mustard (a), potato (b), peppermint (c), and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(d).  The number of genes is expressed as a function of their role in biological processes (red), cellular components (green), and molecular functions (blue). </w:t>
      </w:r>
    </w:p>
    <w:p w14:paraId="10E2F614" w14:textId="546F0D37" w:rsidR="00D44044" w:rsidRDefault="00E41F18">
      <w:pPr>
        <w:ind w:left="1440"/>
        <w:rPr>
          <w:sz w:val="24"/>
          <w:szCs w:val="24"/>
        </w:rPr>
      </w:pPr>
      <w:r>
        <w:rPr>
          <w:noProof/>
          <w:sz w:val="24"/>
          <w:szCs w:val="24"/>
        </w:rPr>
        <w:drawing>
          <wp:inline distT="0" distB="0" distL="0" distR="0" wp14:anchorId="435AEAE5" wp14:editId="158872DD">
            <wp:extent cx="5943600" cy="6059170"/>
            <wp:effectExtent l="12700" t="12700" r="12700" b="1143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6059170"/>
                    </a:xfrm>
                    <a:prstGeom prst="rect">
                      <a:avLst/>
                    </a:prstGeom>
                    <a:ln>
                      <a:solidFill>
                        <a:schemeClr val="tx1"/>
                      </a:solidFill>
                    </a:ln>
                  </pic:spPr>
                </pic:pic>
              </a:graphicData>
            </a:graphic>
          </wp:inline>
        </w:drawing>
      </w:r>
    </w:p>
    <w:p w14:paraId="6E0709EC" w14:textId="77777777" w:rsidR="00D44044" w:rsidRDefault="00D44044">
      <w:pPr>
        <w:ind w:left="1440"/>
        <w:rPr>
          <w:b/>
          <w:sz w:val="24"/>
          <w:szCs w:val="24"/>
        </w:rPr>
      </w:pPr>
    </w:p>
    <w:p w14:paraId="1F148677" w14:textId="77777777" w:rsidR="00D44044" w:rsidRDefault="00D44044"/>
    <w:p w14:paraId="71775413" w14:textId="77777777" w:rsidR="00D44044" w:rsidRDefault="00D44044"/>
    <w:p w14:paraId="09E15CBC" w14:textId="77777777" w:rsidR="007C253B" w:rsidRDefault="007C253B"/>
    <w:p w14:paraId="25AF4747" w14:textId="77777777" w:rsidR="007C253B" w:rsidRDefault="007C253B"/>
    <w:p w14:paraId="504E445C" w14:textId="77777777" w:rsidR="007C253B" w:rsidRDefault="007C253B"/>
    <w:p w14:paraId="65A167E5" w14:textId="77777777" w:rsidR="007C253B" w:rsidRDefault="007C253B"/>
    <w:p w14:paraId="7C1B9A4C" w14:textId="77777777" w:rsidR="007C253B" w:rsidRDefault="007C253B"/>
    <w:p w14:paraId="49FB5B35" w14:textId="77777777" w:rsidR="007C253B" w:rsidRDefault="007C253B"/>
    <w:p w14:paraId="4AE6D4FF" w14:textId="77777777" w:rsidR="007C253B" w:rsidRDefault="007C253B"/>
    <w:p w14:paraId="6F75F70B" w14:textId="6E63F239" w:rsidR="000972B9" w:rsidRPr="00112BCE" w:rsidRDefault="007B03DB" w:rsidP="000972B9">
      <w:pPr>
        <w:rPr>
          <w:sz w:val="24"/>
          <w:szCs w:val="24"/>
        </w:rPr>
        <w:sectPr w:rsidR="000972B9" w:rsidRPr="00112BCE" w:rsidSect="00816986">
          <w:type w:val="nextColumn"/>
          <w:pgSz w:w="12240" w:h="15840"/>
          <w:pgMar w:top="1440" w:right="1440" w:bottom="1440" w:left="1440" w:header="720" w:footer="720" w:gutter="0"/>
          <w:cols w:space="720"/>
        </w:sectPr>
      </w:pPr>
      <w:r w:rsidRPr="007B03DB">
        <w:rPr>
          <w:b/>
          <w:sz w:val="24"/>
          <w:szCs w:val="24"/>
        </w:rPr>
        <w:t xml:space="preserve">Figure 6. </w:t>
      </w:r>
      <w:r w:rsidR="00531DCA" w:rsidRPr="00B7187E">
        <w:rPr>
          <w:bCs/>
          <w:sz w:val="24"/>
          <w:szCs w:val="24"/>
        </w:rPr>
        <w:t xml:space="preserve">Validation of relative expression changes for selected DEGs of brown mustard, </w:t>
      </w:r>
      <w:r w:rsidR="00531DCA" w:rsidRPr="00B7187E">
        <w:rPr>
          <w:bCs/>
          <w:iCs/>
          <w:sz w:val="24"/>
          <w:szCs w:val="24"/>
        </w:rPr>
        <w:t>potato</w:t>
      </w:r>
      <w:r w:rsidR="00531DCA" w:rsidRPr="00B7187E">
        <w:rPr>
          <w:bCs/>
          <w:sz w:val="24"/>
          <w:szCs w:val="24"/>
        </w:rPr>
        <w:t xml:space="preserve">, </w:t>
      </w:r>
      <w:r w:rsidR="00531DCA">
        <w:rPr>
          <w:bCs/>
          <w:sz w:val="24"/>
          <w:szCs w:val="24"/>
        </w:rPr>
        <w:t>pepper</w:t>
      </w:r>
      <w:r w:rsidR="00531DCA" w:rsidRPr="00B7187E">
        <w:rPr>
          <w:bCs/>
          <w:sz w:val="24"/>
          <w:szCs w:val="24"/>
        </w:rPr>
        <w:t xml:space="preserve">mint, and </w:t>
      </w:r>
      <w:r w:rsidR="00531DCA" w:rsidRPr="00B7187E">
        <w:rPr>
          <w:bCs/>
          <w:i/>
          <w:sz w:val="24"/>
          <w:szCs w:val="24"/>
        </w:rPr>
        <w:t xml:space="preserve">V. </w:t>
      </w:r>
      <w:proofErr w:type="spellStart"/>
      <w:r w:rsidR="00531DCA" w:rsidRPr="00B7187E">
        <w:rPr>
          <w:bCs/>
          <w:i/>
          <w:sz w:val="24"/>
          <w:szCs w:val="24"/>
        </w:rPr>
        <w:t>dahliae</w:t>
      </w:r>
      <w:proofErr w:type="spellEnd"/>
      <w:r w:rsidR="00531DCA" w:rsidRPr="00B7187E">
        <w:rPr>
          <w:bCs/>
          <w:i/>
          <w:sz w:val="24"/>
          <w:szCs w:val="24"/>
        </w:rPr>
        <w:t xml:space="preserve"> </w:t>
      </w:r>
      <w:r w:rsidR="00531DCA" w:rsidRPr="00B7187E">
        <w:rPr>
          <w:bCs/>
          <w:sz w:val="24"/>
          <w:szCs w:val="24"/>
        </w:rPr>
        <w:t>with RT-</w:t>
      </w:r>
      <w:r w:rsidR="00682880">
        <w:rPr>
          <w:bCs/>
          <w:sz w:val="24"/>
          <w:szCs w:val="24"/>
        </w:rPr>
        <w:t>q</w:t>
      </w:r>
      <w:r w:rsidR="00531DCA" w:rsidRPr="00B7187E">
        <w:rPr>
          <w:bCs/>
          <w:sz w:val="24"/>
          <w:szCs w:val="24"/>
        </w:rPr>
        <w:t xml:space="preserve">PCR data. </w:t>
      </w:r>
      <w:r w:rsidRPr="00B7187E">
        <w:rPr>
          <w:bCs/>
          <w:sz w:val="24"/>
          <w:szCs w:val="24"/>
        </w:rPr>
        <w:t xml:space="preserve">The fold change for three biological replicates was calculated using </w:t>
      </w:r>
      <w:r w:rsidR="00927059">
        <w:rPr>
          <w:bCs/>
          <w:sz w:val="24"/>
          <w:szCs w:val="24"/>
        </w:rPr>
        <w:t xml:space="preserve">the </w:t>
      </w:r>
      <m:oMath>
        <m:r>
          <w:rPr>
            <w:rFonts w:ascii="Cambria Math" w:hAnsi="Cambria Math"/>
            <w:sz w:val="24"/>
            <w:szCs w:val="24"/>
          </w:rPr>
          <m:t>∆∆Ct</m:t>
        </m:r>
      </m:oMath>
      <w:r w:rsidRPr="00B7187E">
        <w:rPr>
          <w:rFonts w:eastAsiaTheme="minorEastAsia"/>
          <w:bCs/>
          <w:sz w:val="24"/>
          <w:szCs w:val="24"/>
        </w:rPr>
        <w:t xml:space="preserve"> method for RT-</w:t>
      </w:r>
      <w:r w:rsidR="00682880">
        <w:rPr>
          <w:rFonts w:eastAsiaTheme="minorEastAsia"/>
          <w:bCs/>
          <w:sz w:val="24"/>
          <w:szCs w:val="24"/>
        </w:rPr>
        <w:t>q</w:t>
      </w:r>
      <w:r w:rsidRPr="00B7187E">
        <w:rPr>
          <w:rFonts w:eastAsiaTheme="minorEastAsia"/>
          <w:bCs/>
          <w:sz w:val="24"/>
          <w:szCs w:val="24"/>
        </w:rPr>
        <w:t>PCR and average fold change was derived using DESeq2 for RNA-seq.</w:t>
      </w:r>
      <w:r w:rsidR="00531DCA" w:rsidRPr="00B7187E">
        <w:rPr>
          <w:rFonts w:eastAsiaTheme="minorEastAsia"/>
          <w:bCs/>
          <w:sz w:val="24"/>
          <w:szCs w:val="24"/>
        </w:rPr>
        <w:t xml:space="preserve"> T</w:t>
      </w:r>
      <w:r w:rsidR="00531DCA" w:rsidRPr="00B7187E">
        <w:rPr>
          <w:bCs/>
          <w:sz w:val="24"/>
          <w:szCs w:val="24"/>
        </w:rPr>
        <w:t>he Log</w:t>
      </w:r>
      <w:r w:rsidR="00531DCA" w:rsidRPr="00B7187E">
        <w:rPr>
          <w:bCs/>
          <w:sz w:val="24"/>
          <w:szCs w:val="24"/>
          <w:vertAlign w:val="subscript"/>
        </w:rPr>
        <w:t>2</w:t>
      </w:r>
      <w:r w:rsidR="00531DCA" w:rsidRPr="00B7187E">
        <w:rPr>
          <w:bCs/>
          <w:sz w:val="24"/>
          <w:szCs w:val="24"/>
        </w:rPr>
        <w:t xml:space="preserve"> fold change value (y-axis) for each comparison (shown in legend) is expressed a function of each gene (x-axis).</w:t>
      </w:r>
      <w:r w:rsidRPr="00B7187E">
        <w:rPr>
          <w:bCs/>
          <w:sz w:val="24"/>
          <w:szCs w:val="24"/>
        </w:rPr>
        <w:t xml:space="preserve"> </w:t>
      </w:r>
      <w:r w:rsidR="005D6965">
        <w:rPr>
          <w:noProof/>
        </w:rPr>
        <w:drawing>
          <wp:inline distT="0" distB="0" distL="0" distR="0" wp14:anchorId="674B7AEF" wp14:editId="43928976">
            <wp:extent cx="6772186" cy="5267325"/>
            <wp:effectExtent l="12700" t="12700" r="1016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78072" cy="5271903"/>
                    </a:xfrm>
                    <a:prstGeom prst="rect">
                      <a:avLst/>
                    </a:prstGeom>
                    <a:noFill/>
                    <a:ln>
                      <a:solidFill>
                        <a:schemeClr val="tx1"/>
                      </a:solidFill>
                    </a:ln>
                  </pic:spPr>
                </pic:pic>
              </a:graphicData>
            </a:graphic>
          </wp:inline>
        </w:drawing>
      </w:r>
    </w:p>
    <w:p w14:paraId="1DEF42FF" w14:textId="0B50616E" w:rsidR="000972B9" w:rsidRPr="00112BCE" w:rsidRDefault="000972B9" w:rsidP="009B1AE7">
      <w:pPr>
        <w:jc w:val="both"/>
        <w:rPr>
          <w:sz w:val="24"/>
          <w:szCs w:val="24"/>
        </w:rPr>
      </w:pPr>
      <w:r w:rsidRPr="00F71CA4">
        <w:rPr>
          <w:b/>
          <w:sz w:val="24"/>
          <w:szCs w:val="24"/>
        </w:rPr>
        <w:lastRenderedPageBreak/>
        <w:t>Supplementary Figure 1.</w:t>
      </w:r>
      <w:r w:rsidRPr="00F71CA4">
        <w:rPr>
          <w:sz w:val="24"/>
          <w:szCs w:val="24"/>
        </w:rPr>
        <w:t xml:space="preserve"> Scatter plots showing the linear relationship between RT-</w:t>
      </w:r>
      <w:r w:rsidR="00682880">
        <w:rPr>
          <w:sz w:val="24"/>
          <w:szCs w:val="24"/>
        </w:rPr>
        <w:t>q</w:t>
      </w:r>
      <w:r w:rsidRPr="00F71CA4">
        <w:rPr>
          <w:sz w:val="24"/>
          <w:szCs w:val="24"/>
        </w:rPr>
        <w:t xml:space="preserve">PCR and RNA-seq gene expression changes in </w:t>
      </w:r>
      <w:r w:rsidR="00531DCA">
        <w:rPr>
          <w:sz w:val="24"/>
          <w:szCs w:val="24"/>
        </w:rPr>
        <w:t>brown mustard, potato, peppermint</w:t>
      </w:r>
      <w:r w:rsidRPr="00F71CA4">
        <w:rPr>
          <w:sz w:val="24"/>
          <w:szCs w:val="24"/>
        </w:rPr>
        <w:t xml:space="preserve">, and </w:t>
      </w:r>
      <w:r w:rsidRPr="00F71CA4">
        <w:rPr>
          <w:i/>
          <w:sz w:val="24"/>
          <w:szCs w:val="24"/>
        </w:rPr>
        <w:t xml:space="preserve">V. </w:t>
      </w:r>
      <w:proofErr w:type="spellStart"/>
      <w:r w:rsidRPr="00F71CA4">
        <w:rPr>
          <w:i/>
          <w:sz w:val="24"/>
          <w:szCs w:val="24"/>
        </w:rPr>
        <w:t>dahliae</w:t>
      </w:r>
      <w:proofErr w:type="spellEnd"/>
      <w:r w:rsidRPr="00F71CA4">
        <w:rPr>
          <w:sz w:val="24"/>
          <w:szCs w:val="24"/>
        </w:rPr>
        <w:t xml:space="preserve">. </w:t>
      </w:r>
      <w:proofErr w:type="spellStart"/>
      <w:r w:rsidR="00127F4B" w:rsidRPr="00200FDC">
        <w:rPr>
          <w:i/>
          <w:sz w:val="24"/>
          <w:szCs w:val="24"/>
        </w:rPr>
        <w:t>r</w:t>
      </w:r>
      <w:r w:rsidRPr="00F71CA4">
        <w:rPr>
          <w:sz w:val="24"/>
          <w:szCs w:val="24"/>
        </w:rPr>
        <w:t>-value</w:t>
      </w:r>
      <w:proofErr w:type="spellEnd"/>
      <w:r w:rsidRPr="00F71CA4">
        <w:rPr>
          <w:sz w:val="24"/>
          <w:szCs w:val="24"/>
        </w:rPr>
        <w:t xml:space="preserve"> represents the correlation coefficient for the respective host.</w:t>
      </w:r>
    </w:p>
    <w:p w14:paraId="7EE9ED07" w14:textId="2F6B08C5" w:rsidR="000972B9" w:rsidRPr="00112BCE" w:rsidRDefault="000972B9" w:rsidP="009B1AE7">
      <w:pPr>
        <w:jc w:val="both"/>
        <w:rPr>
          <w:sz w:val="24"/>
          <w:szCs w:val="24"/>
        </w:rPr>
      </w:pPr>
    </w:p>
    <w:p w14:paraId="6F370ED1" w14:textId="5186E909" w:rsidR="000972B9" w:rsidRPr="00112BCE" w:rsidRDefault="000B42A7" w:rsidP="000972B9">
      <w:pPr>
        <w:rPr>
          <w:sz w:val="24"/>
          <w:szCs w:val="24"/>
        </w:rPr>
      </w:pPr>
      <w:r w:rsidRPr="000B42A7">
        <w:rPr>
          <w:noProof/>
          <w:sz w:val="24"/>
          <w:szCs w:val="24"/>
        </w:rPr>
        <w:drawing>
          <wp:inline distT="0" distB="0" distL="0" distR="0" wp14:anchorId="3FA6D124" wp14:editId="560BDDD2">
            <wp:extent cx="6829425" cy="4875451"/>
            <wp:effectExtent l="12700" t="12700" r="15875" b="14605"/>
            <wp:docPr id="21" name="Picture 6">
              <a:extLst xmlns:a="http://schemas.openxmlformats.org/drawingml/2006/main">
                <a:ext uri="{FF2B5EF4-FFF2-40B4-BE49-F238E27FC236}">
                  <a16:creationId xmlns:a16="http://schemas.microsoft.com/office/drawing/2014/main" id="{491EFF4E-5A5D-43D5-99C5-C0294749F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91EFF4E-5A5D-43D5-99C5-C0294749F0B3}"/>
                        </a:ext>
                      </a:extLst>
                    </pic:cNvPr>
                    <pic:cNvPicPr>
                      <a:picLocks noChangeAspect="1"/>
                    </pic:cNvPicPr>
                  </pic:nvPicPr>
                  <pic:blipFill>
                    <a:blip r:embed="rId20"/>
                    <a:stretch>
                      <a:fillRect/>
                    </a:stretch>
                  </pic:blipFill>
                  <pic:spPr>
                    <a:xfrm>
                      <a:off x="0" y="0"/>
                      <a:ext cx="6841120" cy="4883800"/>
                    </a:xfrm>
                    <a:prstGeom prst="rect">
                      <a:avLst/>
                    </a:prstGeom>
                    <a:ln>
                      <a:solidFill>
                        <a:schemeClr val="tx1"/>
                      </a:solidFill>
                    </a:ln>
                  </pic:spPr>
                </pic:pic>
              </a:graphicData>
            </a:graphic>
          </wp:inline>
        </w:drawing>
      </w:r>
    </w:p>
    <w:p w14:paraId="2E4049B5" w14:textId="56E294BC" w:rsidR="000972B9" w:rsidRPr="00112BCE" w:rsidRDefault="000972B9" w:rsidP="000972B9">
      <w:pPr>
        <w:rPr>
          <w:sz w:val="24"/>
          <w:szCs w:val="24"/>
        </w:rPr>
      </w:pPr>
    </w:p>
    <w:p w14:paraId="7358803D" w14:textId="77777777" w:rsidR="000972B9" w:rsidRPr="00112BCE" w:rsidRDefault="000972B9" w:rsidP="000972B9">
      <w:pPr>
        <w:rPr>
          <w:sz w:val="24"/>
          <w:szCs w:val="24"/>
        </w:rPr>
      </w:pPr>
    </w:p>
    <w:p w14:paraId="253C9C0C" w14:textId="77777777" w:rsidR="000972B9" w:rsidRPr="00112BCE" w:rsidRDefault="000972B9" w:rsidP="000972B9">
      <w:pPr>
        <w:rPr>
          <w:sz w:val="24"/>
          <w:szCs w:val="24"/>
        </w:rPr>
      </w:pPr>
    </w:p>
    <w:p w14:paraId="213B43D0" w14:textId="77777777" w:rsidR="000972B9" w:rsidRPr="00112BCE" w:rsidRDefault="000972B9" w:rsidP="000972B9">
      <w:pPr>
        <w:rPr>
          <w:sz w:val="24"/>
          <w:szCs w:val="24"/>
        </w:rPr>
      </w:pPr>
    </w:p>
    <w:p w14:paraId="79A55907" w14:textId="77777777" w:rsidR="000972B9" w:rsidRPr="00112BCE" w:rsidRDefault="000972B9" w:rsidP="000972B9">
      <w:pPr>
        <w:rPr>
          <w:sz w:val="24"/>
          <w:szCs w:val="24"/>
        </w:rPr>
      </w:pPr>
    </w:p>
    <w:p w14:paraId="575552E9" w14:textId="77777777" w:rsidR="000972B9" w:rsidRPr="00112BCE" w:rsidRDefault="000972B9" w:rsidP="000972B9">
      <w:pPr>
        <w:rPr>
          <w:sz w:val="24"/>
          <w:szCs w:val="24"/>
        </w:rPr>
      </w:pPr>
    </w:p>
    <w:p w14:paraId="7F5A87BD" w14:textId="77777777" w:rsidR="000972B9" w:rsidRPr="00112BCE" w:rsidRDefault="000972B9" w:rsidP="000972B9">
      <w:pPr>
        <w:rPr>
          <w:sz w:val="24"/>
          <w:szCs w:val="24"/>
        </w:rPr>
      </w:pPr>
    </w:p>
    <w:p w14:paraId="4F16485C" w14:textId="3597300F" w:rsidR="000972B9" w:rsidRDefault="000972B9" w:rsidP="000972B9">
      <w:pPr>
        <w:rPr>
          <w:sz w:val="24"/>
          <w:szCs w:val="24"/>
        </w:rPr>
      </w:pPr>
    </w:p>
    <w:p w14:paraId="041B6FF7" w14:textId="77777777" w:rsidR="0073486D" w:rsidRDefault="0073486D" w:rsidP="000972B9">
      <w:pPr>
        <w:rPr>
          <w:sz w:val="24"/>
          <w:szCs w:val="24"/>
        </w:rPr>
      </w:pPr>
    </w:p>
    <w:p w14:paraId="7586EB9A" w14:textId="552C0CD5" w:rsidR="004F3F51" w:rsidRDefault="004F3F51" w:rsidP="000972B9">
      <w:pPr>
        <w:rPr>
          <w:sz w:val="24"/>
          <w:szCs w:val="24"/>
        </w:rPr>
      </w:pPr>
    </w:p>
    <w:p w14:paraId="15F53BBF" w14:textId="77777777" w:rsidR="009B1AE7" w:rsidRDefault="009B1AE7" w:rsidP="000972B9">
      <w:pPr>
        <w:rPr>
          <w:b/>
          <w:sz w:val="24"/>
          <w:szCs w:val="24"/>
        </w:rPr>
      </w:pPr>
    </w:p>
    <w:p w14:paraId="74D3567F" w14:textId="45469656" w:rsidR="00D44044" w:rsidRDefault="000972B9">
      <w:r w:rsidRPr="00F71CA4">
        <w:rPr>
          <w:b/>
          <w:sz w:val="24"/>
          <w:szCs w:val="24"/>
        </w:rPr>
        <w:lastRenderedPageBreak/>
        <w:t>Supplementary Figure 2</w:t>
      </w:r>
      <w:r>
        <w:rPr>
          <w:b/>
          <w:sz w:val="24"/>
          <w:szCs w:val="24"/>
        </w:rPr>
        <w:t xml:space="preserve">. </w:t>
      </w:r>
      <w:r>
        <w:rPr>
          <w:sz w:val="24"/>
          <w:szCs w:val="24"/>
        </w:rPr>
        <w:t>Scatter plot showing the correlation between RNA-seq and RT-</w:t>
      </w:r>
      <w:r w:rsidR="00682880">
        <w:rPr>
          <w:sz w:val="24"/>
          <w:szCs w:val="24"/>
        </w:rPr>
        <w:t>q</w:t>
      </w:r>
      <w:r>
        <w:rPr>
          <w:sz w:val="24"/>
          <w:szCs w:val="24"/>
        </w:rPr>
        <w:t>PCR gene expression changes for all hosts.</w:t>
      </w:r>
      <w:r w:rsidRPr="00200FDC">
        <w:rPr>
          <w:i/>
          <w:sz w:val="24"/>
          <w:szCs w:val="24"/>
        </w:rPr>
        <w:t xml:space="preserve"> </w:t>
      </w:r>
      <w:r w:rsidR="00B7187E" w:rsidRPr="00200FDC">
        <w:rPr>
          <w:i/>
          <w:sz w:val="24"/>
          <w:szCs w:val="24"/>
        </w:rPr>
        <w:t>r</w:t>
      </w:r>
      <w:r w:rsidR="004F3F51">
        <w:rPr>
          <w:sz w:val="24"/>
          <w:szCs w:val="24"/>
        </w:rPr>
        <w:t xml:space="preserve"> represents the correlation coefficient between RT-</w:t>
      </w:r>
      <w:r w:rsidR="00682880">
        <w:rPr>
          <w:sz w:val="24"/>
          <w:szCs w:val="24"/>
        </w:rPr>
        <w:t>q</w:t>
      </w:r>
      <w:r w:rsidR="004F3F51">
        <w:rPr>
          <w:sz w:val="24"/>
          <w:szCs w:val="24"/>
        </w:rPr>
        <w:t>PCR and RNA-seq expression change data.</w:t>
      </w:r>
      <w:r w:rsidR="000B42A7">
        <w:rPr>
          <w:noProof/>
        </w:rPr>
        <w:drawing>
          <wp:inline distT="0" distB="0" distL="0" distR="0" wp14:anchorId="6BD5C777" wp14:editId="0A7D75F6">
            <wp:extent cx="6810375" cy="4861851"/>
            <wp:effectExtent l="0" t="0" r="0" b="0"/>
            <wp:docPr id="23" name="Picture 1">
              <a:extLst xmlns:a="http://schemas.openxmlformats.org/drawingml/2006/main">
                <a:ext uri="{FF2B5EF4-FFF2-40B4-BE49-F238E27FC236}">
                  <a16:creationId xmlns:a16="http://schemas.microsoft.com/office/drawing/2014/main" id="{21F62AAB-4159-49D0-BF7F-5CAC4F256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F62AAB-4159-49D0-BF7F-5CAC4F2560FB}"/>
                        </a:ext>
                      </a:extLst>
                    </pic:cNvPr>
                    <pic:cNvPicPr>
                      <a:picLocks noChangeAspect="1"/>
                    </pic:cNvPicPr>
                  </pic:nvPicPr>
                  <pic:blipFill>
                    <a:blip r:embed="rId21"/>
                    <a:stretch>
                      <a:fillRect/>
                    </a:stretch>
                  </pic:blipFill>
                  <pic:spPr>
                    <a:xfrm>
                      <a:off x="0" y="0"/>
                      <a:ext cx="6826447" cy="4873325"/>
                    </a:xfrm>
                    <a:prstGeom prst="rect">
                      <a:avLst/>
                    </a:prstGeom>
                  </pic:spPr>
                </pic:pic>
              </a:graphicData>
            </a:graphic>
          </wp:inline>
        </w:drawing>
      </w:r>
    </w:p>
    <w:p w14:paraId="62B0E704" w14:textId="379B6DF4" w:rsidR="004F3F51" w:rsidRDefault="004F3F51"/>
    <w:p w14:paraId="60D5F9E3" w14:textId="2BA31945" w:rsidR="004F3F51" w:rsidRDefault="004F3F51"/>
    <w:p w14:paraId="2B0D2AEF" w14:textId="3334D583" w:rsidR="0073486D" w:rsidRDefault="0073486D"/>
    <w:p w14:paraId="0CEFCF65" w14:textId="66F41022" w:rsidR="0073486D" w:rsidRDefault="0073486D"/>
    <w:p w14:paraId="3C1BDC44" w14:textId="13DDF678" w:rsidR="0073486D" w:rsidRDefault="0073486D"/>
    <w:p w14:paraId="4545244C" w14:textId="088E5520" w:rsidR="0073486D" w:rsidRDefault="0073486D"/>
    <w:p w14:paraId="5764541C" w14:textId="3EFBABCF" w:rsidR="0073486D" w:rsidRDefault="0073486D"/>
    <w:p w14:paraId="57FB04C8" w14:textId="53F34BAA" w:rsidR="0073486D" w:rsidRDefault="0073486D"/>
    <w:p w14:paraId="37AA9EE3" w14:textId="279E340C" w:rsidR="0073486D" w:rsidRDefault="0073486D"/>
    <w:p w14:paraId="7B3F7211" w14:textId="4C0801D7" w:rsidR="0073486D" w:rsidRDefault="0073486D"/>
    <w:p w14:paraId="6A3B851F" w14:textId="086EE54F" w:rsidR="0073486D" w:rsidRDefault="0073486D"/>
    <w:p w14:paraId="215FC285" w14:textId="71B63258" w:rsidR="0073486D" w:rsidRDefault="0073486D"/>
    <w:p w14:paraId="75B6457D" w14:textId="77777777" w:rsidR="0073486D" w:rsidRDefault="0073486D"/>
    <w:p w14:paraId="644FCB3E" w14:textId="50AAD414" w:rsidR="004F3F51" w:rsidRPr="00DB4310" w:rsidRDefault="004F3F51" w:rsidP="009B1AE7">
      <w:pPr>
        <w:jc w:val="both"/>
        <w:rPr>
          <w:sz w:val="24"/>
          <w:szCs w:val="24"/>
        </w:rPr>
      </w:pPr>
      <w:r w:rsidRPr="00DB4310">
        <w:rPr>
          <w:b/>
          <w:sz w:val="24"/>
          <w:szCs w:val="24"/>
        </w:rPr>
        <w:lastRenderedPageBreak/>
        <w:t>Supplementary Figure 3.</w:t>
      </w:r>
      <w:r>
        <w:rPr>
          <w:b/>
          <w:sz w:val="24"/>
          <w:szCs w:val="24"/>
        </w:rPr>
        <w:t xml:space="preserve"> </w:t>
      </w:r>
      <w:r w:rsidRPr="00DB4310">
        <w:rPr>
          <w:sz w:val="24"/>
          <w:szCs w:val="24"/>
        </w:rPr>
        <w:t xml:space="preserve">Expression changes of </w:t>
      </w:r>
      <w:r w:rsidRPr="00B7187E">
        <w:rPr>
          <w:i/>
          <w:sz w:val="24"/>
          <w:szCs w:val="24"/>
        </w:rPr>
        <w:t xml:space="preserve">Verticillium </w:t>
      </w:r>
      <w:proofErr w:type="spellStart"/>
      <w:r w:rsidRPr="00B7187E">
        <w:rPr>
          <w:i/>
          <w:sz w:val="24"/>
          <w:szCs w:val="24"/>
        </w:rPr>
        <w:t>dahliae</w:t>
      </w:r>
      <w:proofErr w:type="spellEnd"/>
      <w:r w:rsidRPr="00DB4310">
        <w:rPr>
          <w:sz w:val="24"/>
          <w:szCs w:val="24"/>
        </w:rPr>
        <w:t xml:space="preserve"> genes in </w:t>
      </w:r>
      <w:r w:rsidR="008821D9">
        <w:rPr>
          <w:sz w:val="24"/>
          <w:szCs w:val="24"/>
        </w:rPr>
        <w:t>pepper</w:t>
      </w:r>
      <w:r w:rsidR="00211E11">
        <w:rPr>
          <w:sz w:val="24"/>
          <w:szCs w:val="24"/>
        </w:rPr>
        <w:t>mint inoculated</w:t>
      </w:r>
      <w:r>
        <w:rPr>
          <w:sz w:val="24"/>
          <w:szCs w:val="24"/>
        </w:rPr>
        <w:t xml:space="preserve"> with </w:t>
      </w:r>
      <w:r w:rsidR="00927059">
        <w:rPr>
          <w:sz w:val="24"/>
          <w:szCs w:val="24"/>
        </w:rPr>
        <w:t xml:space="preserve">isolate </w:t>
      </w:r>
      <w:r>
        <w:rPr>
          <w:sz w:val="24"/>
          <w:szCs w:val="24"/>
        </w:rPr>
        <w:t xml:space="preserve">111 relative to </w:t>
      </w:r>
      <w:r w:rsidR="008821D9">
        <w:rPr>
          <w:sz w:val="24"/>
          <w:szCs w:val="24"/>
        </w:rPr>
        <w:t>pepper</w:t>
      </w:r>
      <w:r>
        <w:rPr>
          <w:sz w:val="24"/>
          <w:szCs w:val="24"/>
        </w:rPr>
        <w:t xml:space="preserve">mint inoculated with </w:t>
      </w:r>
      <w:r w:rsidR="00927059">
        <w:rPr>
          <w:sz w:val="24"/>
          <w:szCs w:val="24"/>
        </w:rPr>
        <w:t xml:space="preserve">isolate </w:t>
      </w:r>
      <w:r>
        <w:rPr>
          <w:sz w:val="24"/>
          <w:szCs w:val="24"/>
        </w:rPr>
        <w:t>653. RT-</w:t>
      </w:r>
      <w:r w:rsidR="00682880">
        <w:rPr>
          <w:sz w:val="24"/>
          <w:szCs w:val="24"/>
        </w:rPr>
        <w:t>q</w:t>
      </w:r>
      <w:r>
        <w:rPr>
          <w:sz w:val="24"/>
          <w:szCs w:val="24"/>
        </w:rPr>
        <w:t xml:space="preserve">PCR method was utilized to derive expression changes. The delta-delta Ct method was used to calculate log2 fold change for each gene and </w:t>
      </w:r>
      <w:r w:rsidRPr="00B7187E">
        <w:rPr>
          <w:i/>
          <w:sz w:val="24"/>
          <w:szCs w:val="24"/>
        </w:rPr>
        <w:t xml:space="preserve">V. </w:t>
      </w:r>
      <w:proofErr w:type="spellStart"/>
      <w:r w:rsidRPr="00B7187E">
        <w:rPr>
          <w:i/>
          <w:sz w:val="24"/>
          <w:szCs w:val="24"/>
        </w:rPr>
        <w:t>dahliae</w:t>
      </w:r>
      <w:proofErr w:type="spellEnd"/>
      <w:r>
        <w:rPr>
          <w:sz w:val="24"/>
          <w:szCs w:val="24"/>
        </w:rPr>
        <w:t xml:space="preserve"> </w:t>
      </w:r>
      <w:r w:rsidR="00200FDC">
        <w:rPr>
          <w:sz w:val="24"/>
          <w:szCs w:val="24"/>
        </w:rPr>
        <w:t xml:space="preserve">housed keeping </w:t>
      </w:r>
      <w:r>
        <w:rPr>
          <w:sz w:val="24"/>
          <w:szCs w:val="24"/>
        </w:rPr>
        <w:t>gene</w:t>
      </w:r>
      <w:r w:rsidR="00200FDC">
        <w:rPr>
          <w:sz w:val="24"/>
          <w:szCs w:val="24"/>
        </w:rPr>
        <w:t>,</w:t>
      </w:r>
      <w:r>
        <w:rPr>
          <w:sz w:val="24"/>
          <w:szCs w:val="24"/>
        </w:rPr>
        <w:t xml:space="preserve"> Rho was used for normalization.   </w:t>
      </w:r>
    </w:p>
    <w:p w14:paraId="6434ECF4" w14:textId="77777777" w:rsidR="004F3F51" w:rsidRDefault="004F3F51" w:rsidP="004F3F51">
      <w:pPr>
        <w:rPr>
          <w:ins w:id="8" w:author="G C Upadhaya, Sudha" w:date="2021-01-25T18:02:00Z"/>
          <w:b/>
          <w:sz w:val="28"/>
          <w:szCs w:val="28"/>
        </w:rPr>
        <w:sectPr w:rsidR="004F3F51" w:rsidSect="00816986">
          <w:type w:val="nextColumn"/>
          <w:pgSz w:w="12240" w:h="15840"/>
          <w:pgMar w:top="1440" w:right="1440" w:bottom="1440" w:left="1440" w:header="720" w:footer="720" w:gutter="0"/>
          <w:cols w:space="720"/>
        </w:sectPr>
      </w:pPr>
      <w:r>
        <w:rPr>
          <w:noProof/>
        </w:rPr>
        <w:drawing>
          <wp:inline distT="0" distB="0" distL="0" distR="0" wp14:anchorId="5D7327E7" wp14:editId="46C20446">
            <wp:extent cx="5419725" cy="5419725"/>
            <wp:effectExtent l="12700" t="12700" r="1587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19725" cy="5419725"/>
                    </a:xfrm>
                    <a:prstGeom prst="rect">
                      <a:avLst/>
                    </a:prstGeom>
                    <a:noFill/>
                    <a:ln>
                      <a:solidFill>
                        <a:schemeClr val="tx1"/>
                      </a:solidFill>
                    </a:ln>
                  </pic:spPr>
                </pic:pic>
              </a:graphicData>
            </a:graphic>
          </wp:inline>
        </w:drawing>
      </w:r>
    </w:p>
    <w:p w14:paraId="1EFDA483" w14:textId="77777777" w:rsidR="00D44044" w:rsidRDefault="0021510F" w:rsidP="0073486D">
      <w:pPr>
        <w:spacing w:line="480" w:lineRule="auto"/>
        <w:rPr>
          <w:b/>
          <w:sz w:val="28"/>
          <w:szCs w:val="28"/>
        </w:rPr>
      </w:pPr>
      <w:r>
        <w:rPr>
          <w:b/>
          <w:sz w:val="28"/>
          <w:szCs w:val="28"/>
        </w:rPr>
        <w:lastRenderedPageBreak/>
        <w:t>References</w:t>
      </w:r>
    </w:p>
    <w:p w14:paraId="039D0505" w14:textId="77777777" w:rsidR="00D44044" w:rsidRDefault="0021510F" w:rsidP="0073486D">
      <w:pPr>
        <w:numPr>
          <w:ilvl w:val="0"/>
          <w:numId w:val="1"/>
        </w:numPr>
        <w:spacing w:line="480" w:lineRule="auto"/>
        <w:jc w:val="both"/>
        <w:rPr>
          <w:sz w:val="24"/>
          <w:szCs w:val="24"/>
        </w:rPr>
      </w:pPr>
      <w:proofErr w:type="spellStart"/>
      <w:r>
        <w:rPr>
          <w:sz w:val="24"/>
          <w:szCs w:val="24"/>
          <w:highlight w:val="white"/>
        </w:rPr>
        <w:t>Altschul</w:t>
      </w:r>
      <w:proofErr w:type="spellEnd"/>
      <w:r>
        <w:rPr>
          <w:sz w:val="24"/>
          <w:szCs w:val="24"/>
          <w:highlight w:val="white"/>
        </w:rPr>
        <w:t xml:space="preserve"> SF, Gish W, Miller W, Myers EW, Lipman DJ. 1990. Basic local alignment search tool. J Mol Biol. 215(3):403–10.</w:t>
      </w:r>
    </w:p>
    <w:p w14:paraId="39D6329C" w14:textId="77777777" w:rsidR="00D44044" w:rsidRDefault="0021510F" w:rsidP="0073486D">
      <w:pPr>
        <w:numPr>
          <w:ilvl w:val="0"/>
          <w:numId w:val="1"/>
        </w:numPr>
        <w:spacing w:line="480" w:lineRule="auto"/>
        <w:jc w:val="both"/>
        <w:rPr>
          <w:sz w:val="24"/>
          <w:szCs w:val="24"/>
        </w:rPr>
      </w:pPr>
      <w:proofErr w:type="spellStart"/>
      <w:r>
        <w:rPr>
          <w:sz w:val="24"/>
          <w:szCs w:val="24"/>
        </w:rPr>
        <w:t>Berlanger</w:t>
      </w:r>
      <w:proofErr w:type="spellEnd"/>
      <w:r>
        <w:rPr>
          <w:sz w:val="24"/>
          <w:szCs w:val="24"/>
        </w:rPr>
        <w:t xml:space="preserve"> I, </w:t>
      </w:r>
      <w:proofErr w:type="spellStart"/>
      <w:r>
        <w:rPr>
          <w:sz w:val="24"/>
          <w:szCs w:val="24"/>
        </w:rPr>
        <w:t>Powelson</w:t>
      </w:r>
      <w:proofErr w:type="spellEnd"/>
      <w:r>
        <w:rPr>
          <w:sz w:val="24"/>
          <w:szCs w:val="24"/>
        </w:rPr>
        <w:t xml:space="preserve"> ML. 2000. Verticillium wilt. The plant health instructor. [WWW document] URL </w:t>
      </w:r>
      <w:hyperlink r:id="rId23">
        <w:r>
          <w:rPr>
            <w:sz w:val="24"/>
            <w:szCs w:val="24"/>
          </w:rPr>
          <w:t>https://www.apsnet.org/edcenter/intropp/lessons/fungi/ascomycetes/Pages/VerticilliumWilt.aspx</w:t>
        </w:r>
      </w:hyperlink>
      <w:r>
        <w:rPr>
          <w:sz w:val="24"/>
          <w:szCs w:val="24"/>
        </w:rPr>
        <w:t xml:space="preserve"> [accessed on 18 March 2020].</w:t>
      </w:r>
    </w:p>
    <w:p w14:paraId="69606170" w14:textId="77777777" w:rsidR="00D44044" w:rsidRDefault="0021510F" w:rsidP="0073486D">
      <w:pPr>
        <w:numPr>
          <w:ilvl w:val="0"/>
          <w:numId w:val="1"/>
        </w:numPr>
        <w:spacing w:line="480" w:lineRule="auto"/>
        <w:jc w:val="both"/>
        <w:rPr>
          <w:sz w:val="24"/>
          <w:szCs w:val="24"/>
        </w:rPr>
      </w:pPr>
      <w:proofErr w:type="spellStart"/>
      <w:r>
        <w:rPr>
          <w:color w:val="222222"/>
          <w:sz w:val="24"/>
          <w:szCs w:val="24"/>
          <w:highlight w:val="white"/>
        </w:rPr>
        <w:t>Buchfink</w:t>
      </w:r>
      <w:proofErr w:type="spellEnd"/>
      <w:r>
        <w:rPr>
          <w:color w:val="222222"/>
          <w:sz w:val="24"/>
          <w:szCs w:val="24"/>
          <w:highlight w:val="white"/>
        </w:rPr>
        <w:t xml:space="preserve"> B, </w:t>
      </w:r>
      <w:proofErr w:type="spellStart"/>
      <w:r>
        <w:rPr>
          <w:color w:val="222222"/>
          <w:sz w:val="24"/>
          <w:szCs w:val="24"/>
          <w:highlight w:val="white"/>
        </w:rPr>
        <w:t>Xie</w:t>
      </w:r>
      <w:proofErr w:type="spellEnd"/>
      <w:r>
        <w:rPr>
          <w:color w:val="222222"/>
          <w:sz w:val="24"/>
          <w:szCs w:val="24"/>
          <w:highlight w:val="white"/>
        </w:rPr>
        <w:t xml:space="preserve"> C. and </w:t>
      </w:r>
      <w:proofErr w:type="spellStart"/>
      <w:r>
        <w:rPr>
          <w:color w:val="222222"/>
          <w:sz w:val="24"/>
          <w:szCs w:val="24"/>
          <w:highlight w:val="white"/>
        </w:rPr>
        <w:t>Huson</w:t>
      </w:r>
      <w:proofErr w:type="spellEnd"/>
      <w:r>
        <w:rPr>
          <w:color w:val="222222"/>
          <w:sz w:val="24"/>
          <w:szCs w:val="24"/>
          <w:highlight w:val="white"/>
        </w:rPr>
        <w:t xml:space="preserve"> D. 2015. Fast and sensitive protein alignment using DIAMOND. </w:t>
      </w:r>
      <w:r>
        <w:rPr>
          <w:i/>
          <w:color w:val="222222"/>
          <w:sz w:val="24"/>
          <w:szCs w:val="24"/>
          <w:highlight w:val="white"/>
        </w:rPr>
        <w:t>Nat Methods</w:t>
      </w:r>
      <w:r>
        <w:rPr>
          <w:color w:val="222222"/>
          <w:sz w:val="24"/>
          <w:szCs w:val="24"/>
          <w:highlight w:val="white"/>
        </w:rPr>
        <w:t xml:space="preserve"> 12, 59–60. https://doi.org/10.1038/nmeth.3176.</w:t>
      </w:r>
    </w:p>
    <w:p w14:paraId="3186EC91" w14:textId="77777777" w:rsidR="00D44044" w:rsidRDefault="0021510F" w:rsidP="0073486D">
      <w:pPr>
        <w:numPr>
          <w:ilvl w:val="0"/>
          <w:numId w:val="1"/>
        </w:numPr>
        <w:spacing w:line="480" w:lineRule="auto"/>
        <w:jc w:val="both"/>
        <w:rPr>
          <w:sz w:val="24"/>
          <w:szCs w:val="24"/>
        </w:rPr>
      </w:pPr>
      <w:r>
        <w:rPr>
          <w:sz w:val="24"/>
          <w:szCs w:val="24"/>
          <w:highlight w:val="white"/>
        </w:rPr>
        <w:t xml:space="preserve">Davidson, N.M., </w:t>
      </w:r>
      <w:proofErr w:type="spellStart"/>
      <w:r>
        <w:rPr>
          <w:sz w:val="24"/>
          <w:szCs w:val="24"/>
          <w:highlight w:val="white"/>
        </w:rPr>
        <w:t>Oshlack</w:t>
      </w:r>
      <w:proofErr w:type="spellEnd"/>
      <w:r>
        <w:rPr>
          <w:sz w:val="24"/>
          <w:szCs w:val="24"/>
          <w:highlight w:val="white"/>
        </w:rPr>
        <w:t xml:space="preserve">, A. Corset: enabling differential gene expression analysis for </w:t>
      </w:r>
      <w:r>
        <w:rPr>
          <w:i/>
          <w:sz w:val="24"/>
          <w:szCs w:val="24"/>
          <w:highlight w:val="white"/>
        </w:rPr>
        <w:t xml:space="preserve">de novo </w:t>
      </w:r>
      <w:r>
        <w:rPr>
          <w:sz w:val="24"/>
          <w:szCs w:val="24"/>
          <w:highlight w:val="white"/>
        </w:rPr>
        <w:t xml:space="preserve">assembled transcriptomes. </w:t>
      </w:r>
      <w:r>
        <w:rPr>
          <w:i/>
          <w:sz w:val="24"/>
          <w:szCs w:val="24"/>
          <w:highlight w:val="white"/>
        </w:rPr>
        <w:t>Genome Biol</w:t>
      </w:r>
      <w:r>
        <w:rPr>
          <w:sz w:val="24"/>
          <w:szCs w:val="24"/>
          <w:highlight w:val="white"/>
        </w:rPr>
        <w:t xml:space="preserve"> 15, 410 (2014). https://doi.org/10.1186/s13059-014-0410-6.</w:t>
      </w:r>
    </w:p>
    <w:p w14:paraId="202E3937" w14:textId="77777777" w:rsidR="00D44044" w:rsidRDefault="0021510F" w:rsidP="0073486D">
      <w:pPr>
        <w:numPr>
          <w:ilvl w:val="0"/>
          <w:numId w:val="1"/>
        </w:numPr>
        <w:spacing w:line="480" w:lineRule="auto"/>
        <w:jc w:val="both"/>
        <w:rPr>
          <w:sz w:val="24"/>
          <w:szCs w:val="24"/>
        </w:rPr>
      </w:pPr>
      <w:r>
        <w:rPr>
          <w:sz w:val="24"/>
          <w:szCs w:val="24"/>
        </w:rPr>
        <w:t xml:space="preserve">Dung JKS, Schroeder BK, and Johnson DA. 2010. Evaluation of Verticillium wilt resistance in Mentha arvensis and M. longifolia genotypes. Plant Dis. 94:1255-1260. </w:t>
      </w:r>
    </w:p>
    <w:p w14:paraId="2855B1D9" w14:textId="77777777" w:rsidR="00D44044" w:rsidRDefault="0021510F" w:rsidP="0073486D">
      <w:pPr>
        <w:numPr>
          <w:ilvl w:val="0"/>
          <w:numId w:val="1"/>
        </w:numPr>
        <w:spacing w:line="480" w:lineRule="auto"/>
        <w:jc w:val="both"/>
        <w:rPr>
          <w:sz w:val="24"/>
          <w:szCs w:val="24"/>
        </w:rPr>
      </w:pPr>
      <w:proofErr w:type="spellStart"/>
      <w:r>
        <w:rPr>
          <w:sz w:val="24"/>
          <w:szCs w:val="24"/>
          <w:highlight w:val="white"/>
        </w:rPr>
        <w:t>Duressa</w:t>
      </w:r>
      <w:proofErr w:type="spellEnd"/>
      <w:r>
        <w:rPr>
          <w:sz w:val="24"/>
          <w:szCs w:val="24"/>
          <w:highlight w:val="white"/>
        </w:rPr>
        <w:t xml:space="preserve"> D, </w:t>
      </w:r>
      <w:proofErr w:type="spellStart"/>
      <w:r>
        <w:rPr>
          <w:sz w:val="24"/>
          <w:szCs w:val="24"/>
          <w:highlight w:val="white"/>
        </w:rPr>
        <w:t>Anchieta</w:t>
      </w:r>
      <w:proofErr w:type="spellEnd"/>
      <w:r>
        <w:rPr>
          <w:sz w:val="24"/>
          <w:szCs w:val="24"/>
          <w:highlight w:val="white"/>
        </w:rPr>
        <w:t xml:space="preserve"> A, Chen D, </w:t>
      </w:r>
      <w:proofErr w:type="spellStart"/>
      <w:r>
        <w:rPr>
          <w:sz w:val="24"/>
          <w:szCs w:val="24"/>
          <w:highlight w:val="white"/>
        </w:rPr>
        <w:t>Klimes</w:t>
      </w:r>
      <w:proofErr w:type="spellEnd"/>
      <w:r>
        <w:rPr>
          <w:sz w:val="24"/>
          <w:szCs w:val="24"/>
          <w:highlight w:val="white"/>
        </w:rPr>
        <w:t xml:space="preserve"> </w:t>
      </w:r>
      <w:proofErr w:type="gramStart"/>
      <w:r>
        <w:rPr>
          <w:sz w:val="24"/>
          <w:szCs w:val="24"/>
          <w:highlight w:val="white"/>
        </w:rPr>
        <w:t xml:space="preserve">A, </w:t>
      </w:r>
      <w:r>
        <w:rPr>
          <w:color w:val="333333"/>
          <w:sz w:val="24"/>
          <w:szCs w:val="24"/>
          <w:highlight w:val="white"/>
        </w:rPr>
        <w:t xml:space="preserve"> Garcia</w:t>
      </w:r>
      <w:proofErr w:type="gramEnd"/>
      <w:r>
        <w:rPr>
          <w:color w:val="333333"/>
          <w:sz w:val="24"/>
          <w:szCs w:val="24"/>
          <w:highlight w:val="white"/>
        </w:rPr>
        <w:t>-</w:t>
      </w:r>
      <w:proofErr w:type="spellStart"/>
      <w:r>
        <w:rPr>
          <w:color w:val="333333"/>
          <w:sz w:val="24"/>
          <w:szCs w:val="24"/>
          <w:highlight w:val="white"/>
        </w:rPr>
        <w:t>Pedraja</w:t>
      </w:r>
      <w:proofErr w:type="spellEnd"/>
      <w:r>
        <w:rPr>
          <w:color w:val="333333"/>
          <w:sz w:val="24"/>
          <w:szCs w:val="24"/>
          <w:highlight w:val="white"/>
        </w:rPr>
        <w:t xml:space="preserve"> MD, Dobinson KF, and Klosterman SJ. </w:t>
      </w:r>
      <w:r>
        <w:rPr>
          <w:sz w:val="24"/>
          <w:szCs w:val="24"/>
          <w:highlight w:val="white"/>
        </w:rPr>
        <w:t xml:space="preserve">2013. RNA-seq analyses of gene expression in the microsclerotia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BMC Genomics. 14, 607. </w:t>
      </w:r>
      <w:hyperlink r:id="rId24">
        <w:r>
          <w:rPr>
            <w:color w:val="1155CC"/>
            <w:sz w:val="24"/>
            <w:szCs w:val="24"/>
            <w:highlight w:val="white"/>
            <w:u w:val="single"/>
          </w:rPr>
          <w:t>https://doi.org/10.1186/1471-2164-14-607</w:t>
        </w:r>
      </w:hyperlink>
      <w:r>
        <w:rPr>
          <w:sz w:val="24"/>
          <w:szCs w:val="24"/>
          <w:highlight w:val="white"/>
        </w:rPr>
        <w:t>.</w:t>
      </w:r>
    </w:p>
    <w:p w14:paraId="7A949484" w14:textId="0A3A44DC" w:rsidR="00D44044" w:rsidRDefault="0021510F" w:rsidP="0073486D">
      <w:pPr>
        <w:numPr>
          <w:ilvl w:val="0"/>
          <w:numId w:val="1"/>
        </w:numPr>
        <w:spacing w:line="480" w:lineRule="auto"/>
        <w:jc w:val="both"/>
        <w:rPr>
          <w:sz w:val="24"/>
          <w:szCs w:val="24"/>
          <w:highlight w:val="white"/>
        </w:rPr>
      </w:pPr>
      <w:r>
        <w:rPr>
          <w:sz w:val="24"/>
          <w:szCs w:val="24"/>
          <w:highlight w:val="white"/>
        </w:rPr>
        <w:t xml:space="preserve">Eddy SR. Accelerated Profile HMM Searches. 2011. </w:t>
      </w:r>
      <w:proofErr w:type="spellStart"/>
      <w:r>
        <w:rPr>
          <w:sz w:val="24"/>
          <w:szCs w:val="24"/>
          <w:highlight w:val="white"/>
        </w:rPr>
        <w:t>PLoS</w:t>
      </w:r>
      <w:proofErr w:type="spellEnd"/>
      <w:r>
        <w:rPr>
          <w:sz w:val="24"/>
          <w:szCs w:val="24"/>
          <w:highlight w:val="white"/>
        </w:rPr>
        <w:t xml:space="preserve"> </w:t>
      </w:r>
      <w:proofErr w:type="spellStart"/>
      <w:r>
        <w:rPr>
          <w:sz w:val="24"/>
          <w:szCs w:val="24"/>
          <w:highlight w:val="white"/>
        </w:rPr>
        <w:t>Comput</w:t>
      </w:r>
      <w:proofErr w:type="spellEnd"/>
      <w:r>
        <w:rPr>
          <w:sz w:val="24"/>
          <w:szCs w:val="24"/>
          <w:highlight w:val="white"/>
        </w:rPr>
        <w:t xml:space="preserve"> Biol. 10;7(10</w:t>
      </w:r>
      <w:proofErr w:type="gramStart"/>
      <w:r>
        <w:rPr>
          <w:sz w:val="24"/>
          <w:szCs w:val="24"/>
          <w:highlight w:val="white"/>
        </w:rPr>
        <w:t>):e</w:t>
      </w:r>
      <w:proofErr w:type="gramEnd"/>
      <w:r>
        <w:rPr>
          <w:sz w:val="24"/>
          <w:szCs w:val="24"/>
          <w:highlight w:val="white"/>
        </w:rPr>
        <w:t>1002195.</w:t>
      </w:r>
    </w:p>
    <w:p w14:paraId="7870720D" w14:textId="3526B600" w:rsidR="00A20501" w:rsidRPr="00A20501" w:rsidRDefault="00A20501" w:rsidP="00A20501">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A20501">
        <w:rPr>
          <w:rFonts w:ascii="Arial" w:hAnsi="Arial" w:cs="Arial"/>
          <w:color w:val="222222"/>
          <w:sz w:val="24"/>
          <w:szCs w:val="24"/>
          <w:shd w:val="clear" w:color="auto" w:fill="FFFFFF"/>
        </w:rPr>
        <w:t>Eulgem</w:t>
      </w:r>
      <w:proofErr w:type="spellEnd"/>
      <w:r w:rsidRPr="00A20501">
        <w:rPr>
          <w:rFonts w:ascii="Arial" w:hAnsi="Arial" w:cs="Arial"/>
          <w:color w:val="222222"/>
          <w:sz w:val="24"/>
          <w:szCs w:val="24"/>
          <w:shd w:val="clear" w:color="auto" w:fill="FFFFFF"/>
        </w:rPr>
        <w:t xml:space="preserve"> T. and </w:t>
      </w:r>
      <w:proofErr w:type="spellStart"/>
      <w:r w:rsidRPr="00A20501">
        <w:rPr>
          <w:rFonts w:ascii="Arial" w:hAnsi="Arial" w:cs="Arial"/>
          <w:color w:val="222222"/>
          <w:sz w:val="24"/>
          <w:szCs w:val="24"/>
          <w:shd w:val="clear" w:color="auto" w:fill="FFFFFF"/>
        </w:rPr>
        <w:t>Somssich</w:t>
      </w:r>
      <w:proofErr w:type="spellEnd"/>
      <w:r w:rsidRPr="00A20501">
        <w:rPr>
          <w:rFonts w:ascii="Arial" w:hAnsi="Arial" w:cs="Arial"/>
          <w:color w:val="222222"/>
          <w:sz w:val="24"/>
          <w:szCs w:val="24"/>
          <w:shd w:val="clear" w:color="auto" w:fill="FFFFFF"/>
        </w:rPr>
        <w:t xml:space="preserve"> IE. 2007. Networks of WRKY transcription factors in defense signaling. </w:t>
      </w:r>
      <w:r w:rsidRPr="00A20501">
        <w:rPr>
          <w:rFonts w:ascii="Arial" w:hAnsi="Arial" w:cs="Arial"/>
          <w:iCs/>
          <w:color w:val="222222"/>
          <w:sz w:val="24"/>
          <w:szCs w:val="24"/>
          <w:shd w:val="clear" w:color="auto" w:fill="FFFFFF"/>
        </w:rPr>
        <w:t>Current Opinion in Plant Biology</w:t>
      </w:r>
      <w:r w:rsidRPr="00A20501">
        <w:rPr>
          <w:rFonts w:ascii="Arial" w:hAnsi="Arial" w:cs="Arial"/>
          <w:color w:val="222222"/>
          <w:sz w:val="24"/>
          <w:szCs w:val="24"/>
          <w:shd w:val="clear" w:color="auto" w:fill="FFFFFF"/>
        </w:rPr>
        <w:t>. </w:t>
      </w:r>
      <w:r w:rsidRPr="00A20501">
        <w:rPr>
          <w:rFonts w:ascii="Arial" w:hAnsi="Arial" w:cs="Arial"/>
          <w:iCs/>
          <w:color w:val="222222"/>
          <w:sz w:val="24"/>
          <w:szCs w:val="24"/>
          <w:shd w:val="clear" w:color="auto" w:fill="FFFFFF"/>
        </w:rPr>
        <w:t>10</w:t>
      </w:r>
      <w:r w:rsidRPr="00A20501">
        <w:rPr>
          <w:rFonts w:ascii="Arial" w:hAnsi="Arial" w:cs="Arial"/>
          <w:color w:val="222222"/>
          <w:sz w:val="24"/>
          <w:szCs w:val="24"/>
          <w:shd w:val="clear" w:color="auto" w:fill="FFFFFF"/>
        </w:rPr>
        <w:t>:366-371.</w:t>
      </w:r>
    </w:p>
    <w:p w14:paraId="64244747" w14:textId="3CB5246A" w:rsidR="009F403F" w:rsidRPr="009F403F" w:rsidRDefault="009F403F" w:rsidP="009F403F">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9F403F">
        <w:rPr>
          <w:rFonts w:ascii="Arial" w:hAnsi="Arial" w:cs="Arial"/>
          <w:color w:val="222222"/>
          <w:sz w:val="24"/>
          <w:szCs w:val="24"/>
          <w:shd w:val="clear" w:color="auto" w:fill="FFFFFF"/>
        </w:rPr>
        <w:lastRenderedPageBreak/>
        <w:t>Fujii</w:t>
      </w:r>
      <w:proofErr w:type="spellEnd"/>
      <w:r w:rsidRPr="009F403F">
        <w:rPr>
          <w:rFonts w:ascii="Arial" w:hAnsi="Arial" w:cs="Arial"/>
          <w:color w:val="222222"/>
          <w:sz w:val="24"/>
          <w:szCs w:val="24"/>
          <w:shd w:val="clear" w:color="auto" w:fill="FFFFFF"/>
        </w:rPr>
        <w:t xml:space="preserve"> I</w:t>
      </w:r>
      <w:r>
        <w:rPr>
          <w:rFonts w:ascii="Arial" w:hAnsi="Arial" w:cs="Arial"/>
          <w:color w:val="222222"/>
          <w:sz w:val="24"/>
          <w:szCs w:val="24"/>
          <w:shd w:val="clear" w:color="auto" w:fill="FFFFFF"/>
        </w:rPr>
        <w:t>,</w:t>
      </w:r>
      <w:r w:rsidRPr="009F403F">
        <w:rPr>
          <w:rFonts w:ascii="Arial" w:hAnsi="Arial" w:cs="Arial"/>
          <w:color w:val="222222"/>
          <w:sz w:val="24"/>
          <w:szCs w:val="24"/>
          <w:shd w:val="clear" w:color="auto" w:fill="FFFFFF"/>
        </w:rPr>
        <w:t xml:space="preserve"> </w:t>
      </w:r>
      <w:proofErr w:type="spellStart"/>
      <w:r w:rsidRPr="009F403F">
        <w:rPr>
          <w:rFonts w:ascii="Arial" w:hAnsi="Arial" w:cs="Arial"/>
          <w:color w:val="222222"/>
          <w:sz w:val="24"/>
          <w:szCs w:val="24"/>
          <w:shd w:val="clear" w:color="auto" w:fill="FFFFFF"/>
        </w:rPr>
        <w:t>Yasuoka</w:t>
      </w:r>
      <w:proofErr w:type="spellEnd"/>
      <w:r w:rsidRPr="009F403F">
        <w:rPr>
          <w:rFonts w:ascii="Arial" w:hAnsi="Arial" w:cs="Arial"/>
          <w:color w:val="222222"/>
          <w:sz w:val="24"/>
          <w:szCs w:val="24"/>
          <w:shd w:val="clear" w:color="auto" w:fill="FFFFFF"/>
        </w:rPr>
        <w:t xml:space="preserve"> Y, Tsai HF, Chang YC, Kwon-Chung KJ. and </w:t>
      </w:r>
      <w:proofErr w:type="spellStart"/>
      <w:r w:rsidRPr="009F403F">
        <w:rPr>
          <w:rFonts w:ascii="Arial" w:hAnsi="Arial" w:cs="Arial"/>
          <w:color w:val="222222"/>
          <w:sz w:val="24"/>
          <w:szCs w:val="24"/>
          <w:shd w:val="clear" w:color="auto" w:fill="FFFFFF"/>
        </w:rPr>
        <w:t>Ebizuka</w:t>
      </w:r>
      <w:proofErr w:type="spellEnd"/>
      <w:r w:rsidRPr="009F403F">
        <w:rPr>
          <w:rFonts w:ascii="Arial" w:hAnsi="Arial" w:cs="Arial"/>
          <w:color w:val="222222"/>
          <w:sz w:val="24"/>
          <w:szCs w:val="24"/>
          <w:shd w:val="clear" w:color="auto" w:fill="FFFFFF"/>
        </w:rPr>
        <w:t xml:space="preserve"> Y. 2004. Hydrolytic polyketide shortening by ayg1p, a novel enzyme involved in fungal melanin biosynthesis. </w:t>
      </w:r>
      <w:r w:rsidRPr="009F403F">
        <w:rPr>
          <w:rFonts w:ascii="Arial" w:hAnsi="Arial" w:cs="Arial"/>
          <w:iCs/>
          <w:color w:val="222222"/>
          <w:sz w:val="24"/>
          <w:szCs w:val="24"/>
          <w:shd w:val="clear" w:color="auto" w:fill="FFFFFF"/>
        </w:rPr>
        <w:t>Journal of Biological Chemistry</w:t>
      </w:r>
      <w:r w:rsidRPr="009F403F">
        <w:rPr>
          <w:rFonts w:ascii="Arial" w:hAnsi="Arial" w:cs="Arial"/>
          <w:color w:val="222222"/>
          <w:sz w:val="24"/>
          <w:szCs w:val="24"/>
          <w:shd w:val="clear" w:color="auto" w:fill="FFFFFF"/>
        </w:rPr>
        <w:t>. </w:t>
      </w:r>
      <w:r w:rsidRPr="009F403F">
        <w:rPr>
          <w:rFonts w:ascii="Arial" w:hAnsi="Arial" w:cs="Arial"/>
          <w:i/>
          <w:iCs/>
          <w:color w:val="222222"/>
          <w:sz w:val="24"/>
          <w:szCs w:val="24"/>
          <w:shd w:val="clear" w:color="auto" w:fill="FFFFFF"/>
        </w:rPr>
        <w:t>279</w:t>
      </w:r>
      <w:r w:rsidRPr="009F403F">
        <w:rPr>
          <w:rFonts w:ascii="Arial" w:hAnsi="Arial" w:cs="Arial"/>
          <w:color w:val="222222"/>
          <w:sz w:val="24"/>
          <w:szCs w:val="24"/>
          <w:shd w:val="clear" w:color="auto" w:fill="FFFFFF"/>
        </w:rPr>
        <w:t>:.44613-44620.</w:t>
      </w:r>
    </w:p>
    <w:p w14:paraId="31127F1F" w14:textId="1F503C41" w:rsidR="00D44044" w:rsidRDefault="0021510F" w:rsidP="0073486D">
      <w:pPr>
        <w:numPr>
          <w:ilvl w:val="0"/>
          <w:numId w:val="1"/>
        </w:numPr>
        <w:spacing w:line="480" w:lineRule="auto"/>
        <w:jc w:val="both"/>
        <w:rPr>
          <w:sz w:val="24"/>
          <w:szCs w:val="24"/>
          <w:highlight w:val="white"/>
        </w:rPr>
      </w:pPr>
      <w:proofErr w:type="spellStart"/>
      <w:r>
        <w:rPr>
          <w:color w:val="262626"/>
          <w:sz w:val="24"/>
          <w:szCs w:val="24"/>
          <w:highlight w:val="white"/>
        </w:rPr>
        <w:t>Götz</w:t>
      </w:r>
      <w:proofErr w:type="spellEnd"/>
      <w:r>
        <w:rPr>
          <w:color w:val="262626"/>
          <w:sz w:val="24"/>
          <w:szCs w:val="24"/>
          <w:highlight w:val="white"/>
        </w:rPr>
        <w:t xml:space="preserve"> S, García-Gómez J M, </w:t>
      </w:r>
      <w:proofErr w:type="spellStart"/>
      <w:r>
        <w:rPr>
          <w:color w:val="262626"/>
          <w:sz w:val="24"/>
          <w:szCs w:val="24"/>
          <w:highlight w:val="white"/>
        </w:rPr>
        <w:t>Terol</w:t>
      </w:r>
      <w:proofErr w:type="spellEnd"/>
      <w:r>
        <w:rPr>
          <w:color w:val="262626"/>
          <w:sz w:val="24"/>
          <w:szCs w:val="24"/>
          <w:highlight w:val="white"/>
        </w:rPr>
        <w:t xml:space="preserve"> J, et al. 2008. High-throughput functional annotation and data mining with the Blast2GO suite. Nucleic Acids Research 36, 3420-3435.</w:t>
      </w:r>
    </w:p>
    <w:p w14:paraId="2DA382C8" w14:textId="77777777" w:rsidR="00D44044" w:rsidRDefault="0021510F" w:rsidP="0073486D">
      <w:pPr>
        <w:numPr>
          <w:ilvl w:val="0"/>
          <w:numId w:val="1"/>
        </w:numPr>
        <w:spacing w:line="480" w:lineRule="auto"/>
        <w:jc w:val="both"/>
        <w:rPr>
          <w:sz w:val="24"/>
          <w:szCs w:val="24"/>
          <w:highlight w:val="white"/>
        </w:rPr>
      </w:pPr>
      <w:proofErr w:type="spellStart"/>
      <w:r>
        <w:rPr>
          <w:color w:val="262626"/>
          <w:sz w:val="24"/>
          <w:szCs w:val="24"/>
          <w:highlight w:val="white"/>
        </w:rPr>
        <w:t>Grabherr</w:t>
      </w:r>
      <w:proofErr w:type="spellEnd"/>
      <w:r>
        <w:rPr>
          <w:color w:val="262626"/>
          <w:sz w:val="24"/>
          <w:szCs w:val="24"/>
          <w:highlight w:val="white"/>
        </w:rPr>
        <w:t xml:space="preserve"> M G, Haas B J, </w:t>
      </w:r>
      <w:proofErr w:type="spellStart"/>
      <w:r>
        <w:rPr>
          <w:color w:val="262626"/>
          <w:sz w:val="24"/>
          <w:szCs w:val="24"/>
          <w:highlight w:val="white"/>
        </w:rPr>
        <w:t>Yassour</w:t>
      </w:r>
      <w:proofErr w:type="spellEnd"/>
      <w:r>
        <w:rPr>
          <w:color w:val="262626"/>
          <w:sz w:val="24"/>
          <w:szCs w:val="24"/>
          <w:highlight w:val="white"/>
        </w:rPr>
        <w:t xml:space="preserve"> M, et al. 2011. Full-length transcriptome assembly from RNA-Seq data without a reference genome. Nature Biotechnology 29, 644-652.</w:t>
      </w:r>
    </w:p>
    <w:p w14:paraId="74DD072C" w14:textId="77777777" w:rsidR="00D44044" w:rsidRDefault="0021510F" w:rsidP="0073486D">
      <w:pPr>
        <w:numPr>
          <w:ilvl w:val="0"/>
          <w:numId w:val="1"/>
        </w:numPr>
        <w:spacing w:line="480" w:lineRule="auto"/>
        <w:jc w:val="both"/>
        <w:rPr>
          <w:sz w:val="24"/>
          <w:szCs w:val="24"/>
          <w:highlight w:val="white"/>
        </w:rPr>
      </w:pPr>
      <w:r>
        <w:rPr>
          <w:sz w:val="24"/>
          <w:szCs w:val="24"/>
          <w:highlight w:val="white"/>
        </w:rPr>
        <w:t xml:space="preserve">Guo S, </w:t>
      </w:r>
      <w:proofErr w:type="spellStart"/>
      <w:r>
        <w:rPr>
          <w:sz w:val="24"/>
          <w:szCs w:val="24"/>
          <w:highlight w:val="white"/>
        </w:rPr>
        <w:t>Zuo</w:t>
      </w:r>
      <w:proofErr w:type="spellEnd"/>
      <w:r>
        <w:rPr>
          <w:sz w:val="24"/>
          <w:szCs w:val="24"/>
          <w:highlight w:val="white"/>
        </w:rPr>
        <w:t xml:space="preserve"> Y, Zhang Y, Wu C, </w:t>
      </w:r>
      <w:proofErr w:type="spellStart"/>
      <w:r>
        <w:rPr>
          <w:sz w:val="24"/>
          <w:szCs w:val="24"/>
          <w:highlight w:val="white"/>
        </w:rPr>
        <w:t>Su</w:t>
      </w:r>
      <w:proofErr w:type="spellEnd"/>
      <w:r>
        <w:rPr>
          <w:sz w:val="24"/>
          <w:szCs w:val="24"/>
          <w:highlight w:val="white"/>
        </w:rPr>
        <w:t xml:space="preserve"> W, </w:t>
      </w:r>
      <w:proofErr w:type="spellStart"/>
      <w:r>
        <w:rPr>
          <w:sz w:val="24"/>
          <w:szCs w:val="24"/>
          <w:highlight w:val="white"/>
        </w:rPr>
        <w:t>Jin</w:t>
      </w:r>
      <w:proofErr w:type="spellEnd"/>
      <w:r>
        <w:rPr>
          <w:sz w:val="24"/>
          <w:szCs w:val="24"/>
          <w:highlight w:val="white"/>
        </w:rPr>
        <w:t xml:space="preserve"> W, Yu H, </w:t>
      </w:r>
      <w:proofErr w:type="gramStart"/>
      <w:r>
        <w:rPr>
          <w:sz w:val="24"/>
          <w:szCs w:val="24"/>
          <w:highlight w:val="white"/>
        </w:rPr>
        <w:t>An</w:t>
      </w:r>
      <w:proofErr w:type="gramEnd"/>
      <w:r>
        <w:rPr>
          <w:sz w:val="24"/>
          <w:szCs w:val="24"/>
          <w:highlight w:val="white"/>
        </w:rPr>
        <w:t xml:space="preserve"> Y, and Li Q. 2017 Large-scale transcriptome comparison of sunflower genes responsive to Verticillium </w:t>
      </w:r>
      <w:proofErr w:type="spellStart"/>
      <w:r>
        <w:rPr>
          <w:sz w:val="24"/>
          <w:szCs w:val="24"/>
          <w:highlight w:val="white"/>
        </w:rPr>
        <w:t>dahliae.BMC</w:t>
      </w:r>
      <w:proofErr w:type="spellEnd"/>
      <w:r>
        <w:rPr>
          <w:sz w:val="24"/>
          <w:szCs w:val="24"/>
          <w:highlight w:val="white"/>
        </w:rPr>
        <w:t xml:space="preserve"> Genomics.18:42. doi:10.1186/s12864-016-3386-7.</w:t>
      </w:r>
    </w:p>
    <w:p w14:paraId="5E691EFD" w14:textId="77777777" w:rsidR="00D44044" w:rsidRDefault="0021510F" w:rsidP="0073486D">
      <w:pPr>
        <w:numPr>
          <w:ilvl w:val="0"/>
          <w:numId w:val="1"/>
        </w:numPr>
        <w:spacing w:line="480" w:lineRule="auto"/>
        <w:jc w:val="both"/>
        <w:rPr>
          <w:sz w:val="24"/>
          <w:szCs w:val="24"/>
        </w:rPr>
      </w:pPr>
      <w:r>
        <w:rPr>
          <w:sz w:val="24"/>
          <w:szCs w:val="24"/>
          <w:highlight w:val="white"/>
        </w:rPr>
        <w:t xml:space="preserve">Jiménez-Ruiz J, Leyva-Pérez MO, Gómez-Lama </w:t>
      </w:r>
      <w:proofErr w:type="spellStart"/>
      <w:r>
        <w:rPr>
          <w:sz w:val="24"/>
          <w:szCs w:val="24"/>
          <w:highlight w:val="white"/>
        </w:rPr>
        <w:t>Cabanás</w:t>
      </w:r>
      <w:proofErr w:type="spellEnd"/>
      <w:r>
        <w:rPr>
          <w:sz w:val="24"/>
          <w:szCs w:val="24"/>
          <w:highlight w:val="white"/>
        </w:rPr>
        <w:t xml:space="preserve"> C, Barroso JB, </w:t>
      </w:r>
      <w:proofErr w:type="spellStart"/>
      <w:r>
        <w:rPr>
          <w:sz w:val="24"/>
          <w:szCs w:val="24"/>
          <w:highlight w:val="white"/>
        </w:rPr>
        <w:t>Luque</w:t>
      </w:r>
      <w:proofErr w:type="spellEnd"/>
      <w:r>
        <w:rPr>
          <w:sz w:val="24"/>
          <w:szCs w:val="24"/>
          <w:highlight w:val="white"/>
        </w:rPr>
        <w:t xml:space="preserve"> F, Mercado-Blanco J. 2019. The Transcriptome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Responds Differentially Depending on the Disease Susceptibility Level of the Olive (</w:t>
      </w:r>
      <w:r>
        <w:rPr>
          <w:i/>
          <w:sz w:val="24"/>
          <w:szCs w:val="24"/>
          <w:highlight w:val="white"/>
        </w:rPr>
        <w:t>Olea europaea</w:t>
      </w:r>
      <w:r>
        <w:rPr>
          <w:sz w:val="24"/>
          <w:szCs w:val="24"/>
          <w:highlight w:val="white"/>
        </w:rPr>
        <w:t xml:space="preserve"> L.) Cultivar. Genes</w:t>
      </w:r>
      <w:r>
        <w:rPr>
          <w:i/>
          <w:sz w:val="24"/>
          <w:szCs w:val="24"/>
          <w:highlight w:val="white"/>
        </w:rPr>
        <w:t>. 10</w:t>
      </w:r>
      <w:r>
        <w:rPr>
          <w:sz w:val="24"/>
          <w:szCs w:val="24"/>
          <w:highlight w:val="white"/>
        </w:rPr>
        <w:t>, 251.</w:t>
      </w:r>
    </w:p>
    <w:p w14:paraId="01D6C16E" w14:textId="77777777" w:rsidR="00D44044" w:rsidRDefault="0021510F" w:rsidP="0073486D">
      <w:pPr>
        <w:numPr>
          <w:ilvl w:val="0"/>
          <w:numId w:val="1"/>
        </w:numPr>
        <w:spacing w:line="480" w:lineRule="auto"/>
        <w:jc w:val="both"/>
        <w:rPr>
          <w:sz w:val="24"/>
          <w:szCs w:val="24"/>
        </w:rPr>
      </w:pPr>
      <w:proofErr w:type="spellStart"/>
      <w:r>
        <w:rPr>
          <w:sz w:val="24"/>
          <w:szCs w:val="24"/>
          <w:shd w:val="clear" w:color="auto" w:fill="FCFCFC"/>
        </w:rPr>
        <w:t>Jin</w:t>
      </w:r>
      <w:proofErr w:type="spellEnd"/>
      <w:r>
        <w:rPr>
          <w:sz w:val="24"/>
          <w:szCs w:val="24"/>
          <w:shd w:val="clear" w:color="auto" w:fill="FCFCFC"/>
        </w:rPr>
        <w:t xml:space="preserve"> L, Chen D, Liao S. </w:t>
      </w:r>
      <w:r>
        <w:rPr>
          <w:i/>
          <w:sz w:val="24"/>
          <w:szCs w:val="24"/>
          <w:shd w:val="clear" w:color="auto" w:fill="FCFCFC"/>
        </w:rPr>
        <w:t>et al.</w:t>
      </w:r>
      <w:r>
        <w:rPr>
          <w:sz w:val="24"/>
          <w:szCs w:val="24"/>
          <w:shd w:val="clear" w:color="auto" w:fill="FCFCFC"/>
        </w:rPr>
        <w:t xml:space="preserve"> 2019. Transcriptome analysis reveals downregulation of virulence-associated genes expression in a low virulence </w:t>
      </w:r>
      <w:r>
        <w:rPr>
          <w:i/>
          <w:sz w:val="24"/>
          <w:szCs w:val="24"/>
          <w:shd w:val="clear" w:color="auto" w:fill="FCFCFC"/>
        </w:rPr>
        <w:t xml:space="preserve">Verticillium </w:t>
      </w:r>
      <w:proofErr w:type="spellStart"/>
      <w:r>
        <w:rPr>
          <w:i/>
          <w:sz w:val="24"/>
          <w:szCs w:val="24"/>
          <w:shd w:val="clear" w:color="auto" w:fill="FCFCFC"/>
        </w:rPr>
        <w:t>dahliae</w:t>
      </w:r>
      <w:proofErr w:type="spellEnd"/>
      <w:r>
        <w:rPr>
          <w:sz w:val="24"/>
          <w:szCs w:val="24"/>
          <w:shd w:val="clear" w:color="auto" w:fill="FCFCFC"/>
        </w:rPr>
        <w:t xml:space="preserve"> strain. Arch Microbiol. 201, 927–941. https://doi.org/10.1007/s00203-019-01663-7</w:t>
      </w:r>
    </w:p>
    <w:p w14:paraId="26C7538F" w14:textId="77777777" w:rsidR="00D44044" w:rsidRDefault="0021510F" w:rsidP="0073486D">
      <w:pPr>
        <w:numPr>
          <w:ilvl w:val="0"/>
          <w:numId w:val="1"/>
        </w:numPr>
        <w:spacing w:line="480" w:lineRule="auto"/>
        <w:jc w:val="both"/>
        <w:rPr>
          <w:sz w:val="24"/>
          <w:szCs w:val="24"/>
        </w:rPr>
      </w:pPr>
      <w:r>
        <w:rPr>
          <w:sz w:val="24"/>
          <w:szCs w:val="24"/>
        </w:rPr>
        <w:t xml:space="preserve">Johnson DA and Dung JKS. 2010. Verticillium wilt of potato - The pathogen, disease and management. Can. J. Plant </w:t>
      </w:r>
      <w:proofErr w:type="spellStart"/>
      <w:r>
        <w:rPr>
          <w:sz w:val="24"/>
          <w:szCs w:val="24"/>
        </w:rPr>
        <w:t>Pathol</w:t>
      </w:r>
      <w:proofErr w:type="spellEnd"/>
      <w:r>
        <w:rPr>
          <w:sz w:val="24"/>
          <w:szCs w:val="24"/>
        </w:rPr>
        <w:t>. 32:58-67.</w:t>
      </w:r>
    </w:p>
    <w:p w14:paraId="47DD4A13" w14:textId="77777777" w:rsidR="00D44044" w:rsidRDefault="0021510F" w:rsidP="0073486D">
      <w:pPr>
        <w:numPr>
          <w:ilvl w:val="0"/>
          <w:numId w:val="1"/>
        </w:numPr>
        <w:spacing w:line="480" w:lineRule="auto"/>
        <w:jc w:val="both"/>
        <w:rPr>
          <w:sz w:val="24"/>
          <w:szCs w:val="24"/>
        </w:rPr>
      </w:pPr>
      <w:r>
        <w:rPr>
          <w:color w:val="202020"/>
          <w:sz w:val="24"/>
          <w:szCs w:val="24"/>
          <w:highlight w:val="white"/>
        </w:rPr>
        <w:t xml:space="preserve">Klosterman SJ, Subbarao KV, Kang S, Veronese P, Gold SE, </w:t>
      </w:r>
      <w:proofErr w:type="spellStart"/>
      <w:r>
        <w:rPr>
          <w:color w:val="202020"/>
          <w:sz w:val="24"/>
          <w:szCs w:val="24"/>
          <w:highlight w:val="white"/>
        </w:rPr>
        <w:t>Thomma</w:t>
      </w:r>
      <w:proofErr w:type="spellEnd"/>
      <w:r>
        <w:rPr>
          <w:color w:val="202020"/>
          <w:sz w:val="24"/>
          <w:szCs w:val="24"/>
          <w:highlight w:val="white"/>
        </w:rPr>
        <w:t xml:space="preserve"> BPHJ, et al. 2011. Comparative Genomics Yields Insights into Niche Adaptation of Plant </w:t>
      </w:r>
      <w:r>
        <w:rPr>
          <w:color w:val="202020"/>
          <w:sz w:val="24"/>
          <w:szCs w:val="24"/>
          <w:highlight w:val="white"/>
        </w:rPr>
        <w:lastRenderedPageBreak/>
        <w:t xml:space="preserve">Vascular Wilt Pathogens. </w:t>
      </w:r>
      <w:proofErr w:type="spellStart"/>
      <w:r>
        <w:rPr>
          <w:color w:val="202020"/>
          <w:sz w:val="24"/>
          <w:szCs w:val="24"/>
          <w:highlight w:val="white"/>
        </w:rPr>
        <w:t>PLoS</w:t>
      </w:r>
      <w:proofErr w:type="spellEnd"/>
      <w:r>
        <w:rPr>
          <w:color w:val="202020"/>
          <w:sz w:val="24"/>
          <w:szCs w:val="24"/>
          <w:highlight w:val="white"/>
        </w:rPr>
        <w:t xml:space="preserve"> </w:t>
      </w:r>
      <w:proofErr w:type="spellStart"/>
      <w:r>
        <w:rPr>
          <w:color w:val="202020"/>
          <w:sz w:val="24"/>
          <w:szCs w:val="24"/>
          <w:highlight w:val="white"/>
        </w:rPr>
        <w:t>Pathog</w:t>
      </w:r>
      <w:proofErr w:type="spellEnd"/>
      <w:r>
        <w:rPr>
          <w:color w:val="202020"/>
          <w:sz w:val="24"/>
          <w:szCs w:val="24"/>
          <w:highlight w:val="white"/>
        </w:rPr>
        <w:t xml:space="preserve"> 7(7): e1002137. https://doi.org/10.1371/journal.ppat.1002137</w:t>
      </w:r>
    </w:p>
    <w:p w14:paraId="0F6FA36E" w14:textId="77777777" w:rsidR="00D44044" w:rsidRDefault="0021510F" w:rsidP="0073486D">
      <w:pPr>
        <w:numPr>
          <w:ilvl w:val="0"/>
          <w:numId w:val="1"/>
        </w:numPr>
        <w:spacing w:line="480" w:lineRule="auto"/>
        <w:jc w:val="both"/>
        <w:rPr>
          <w:sz w:val="24"/>
          <w:szCs w:val="24"/>
        </w:rPr>
      </w:pPr>
      <w:r>
        <w:rPr>
          <w:sz w:val="24"/>
          <w:szCs w:val="24"/>
        </w:rPr>
        <w:t xml:space="preserve">Kumar, GNM, </w:t>
      </w:r>
      <w:proofErr w:type="spellStart"/>
      <w:r>
        <w:rPr>
          <w:sz w:val="24"/>
          <w:szCs w:val="24"/>
        </w:rPr>
        <w:t>Iyer</w:t>
      </w:r>
      <w:proofErr w:type="spellEnd"/>
      <w:r>
        <w:rPr>
          <w:sz w:val="24"/>
          <w:szCs w:val="24"/>
        </w:rPr>
        <w:t xml:space="preserve"> S, Knowles NR. 2007. Extraction of RNA from Fresh, Frozen, and Lyophilized Tuber and Root Tissues. </w:t>
      </w:r>
      <w:r>
        <w:rPr>
          <w:rFonts w:ascii="Roboto" w:eastAsia="Roboto" w:hAnsi="Roboto" w:cs="Roboto"/>
          <w:sz w:val="24"/>
          <w:szCs w:val="24"/>
        </w:rPr>
        <w:t>Journal of Agricultural and Food Chemistry. 55: 1674-1678. Doi: 10.1021/jf062941m</w:t>
      </w:r>
    </w:p>
    <w:p w14:paraId="48DD7559" w14:textId="77777777" w:rsidR="00D44044" w:rsidRDefault="0021510F" w:rsidP="0073486D">
      <w:pPr>
        <w:numPr>
          <w:ilvl w:val="0"/>
          <w:numId w:val="1"/>
        </w:numPr>
        <w:spacing w:line="480" w:lineRule="auto"/>
        <w:jc w:val="both"/>
        <w:rPr>
          <w:sz w:val="24"/>
          <w:szCs w:val="24"/>
        </w:rPr>
      </w:pPr>
      <w:r>
        <w:rPr>
          <w:sz w:val="24"/>
          <w:szCs w:val="24"/>
          <w:highlight w:val="white"/>
        </w:rPr>
        <w:t xml:space="preserve">Langmead B, and </w:t>
      </w:r>
      <w:proofErr w:type="spellStart"/>
      <w:r>
        <w:rPr>
          <w:sz w:val="24"/>
          <w:szCs w:val="24"/>
          <w:highlight w:val="white"/>
        </w:rPr>
        <w:t>Salzberg</w:t>
      </w:r>
      <w:proofErr w:type="spellEnd"/>
      <w:r>
        <w:rPr>
          <w:sz w:val="24"/>
          <w:szCs w:val="24"/>
          <w:highlight w:val="white"/>
        </w:rPr>
        <w:t xml:space="preserve"> SL. 2012. Fast gapped-read alignment with Bowtie 2. Nat Methods. 9(4):357–U354.</w:t>
      </w:r>
    </w:p>
    <w:p w14:paraId="72EBAE9F" w14:textId="77777777" w:rsidR="00D44044" w:rsidRDefault="0021510F" w:rsidP="0073486D">
      <w:pPr>
        <w:numPr>
          <w:ilvl w:val="0"/>
          <w:numId w:val="1"/>
        </w:numPr>
        <w:spacing w:line="480" w:lineRule="auto"/>
        <w:jc w:val="both"/>
        <w:rPr>
          <w:sz w:val="24"/>
          <w:szCs w:val="24"/>
          <w:highlight w:val="white"/>
        </w:rPr>
      </w:pPr>
      <w:r>
        <w:rPr>
          <w:sz w:val="24"/>
          <w:szCs w:val="24"/>
          <w:highlight w:val="white"/>
        </w:rPr>
        <w:t xml:space="preserve">Love MI, Huber W, and Anders S. 2014. Moderated estimation of fold change and dispersion for RNA-seq data with DESeq2. Genome Biol. 15:550. </w:t>
      </w:r>
      <w:proofErr w:type="spellStart"/>
      <w:r>
        <w:rPr>
          <w:sz w:val="24"/>
          <w:szCs w:val="24"/>
          <w:highlight w:val="white"/>
        </w:rPr>
        <w:t>doi</w:t>
      </w:r>
      <w:proofErr w:type="spellEnd"/>
      <w:r>
        <w:rPr>
          <w:sz w:val="24"/>
          <w:szCs w:val="24"/>
          <w:highlight w:val="white"/>
        </w:rPr>
        <w:t>: 10.1186/s13059-014-0550-8.</w:t>
      </w:r>
    </w:p>
    <w:p w14:paraId="5696FB0D" w14:textId="77777777" w:rsidR="00D44044" w:rsidRDefault="0021510F" w:rsidP="0073486D">
      <w:pPr>
        <w:numPr>
          <w:ilvl w:val="0"/>
          <w:numId w:val="1"/>
        </w:numPr>
        <w:spacing w:line="480" w:lineRule="auto"/>
        <w:jc w:val="both"/>
        <w:rPr>
          <w:sz w:val="24"/>
          <w:szCs w:val="24"/>
        </w:rPr>
      </w:pPr>
      <w:r>
        <w:rPr>
          <w:sz w:val="24"/>
          <w:szCs w:val="24"/>
        </w:rPr>
        <w:t xml:space="preserve">Malcolm GM, </w:t>
      </w:r>
      <w:proofErr w:type="spellStart"/>
      <w:r>
        <w:rPr>
          <w:sz w:val="24"/>
          <w:szCs w:val="24"/>
        </w:rPr>
        <w:t>Kuldau</w:t>
      </w:r>
      <w:proofErr w:type="spellEnd"/>
      <w:r>
        <w:rPr>
          <w:sz w:val="24"/>
          <w:szCs w:val="24"/>
        </w:rPr>
        <w:t xml:space="preserve"> GA, </w:t>
      </w:r>
      <w:proofErr w:type="spellStart"/>
      <w:r>
        <w:rPr>
          <w:sz w:val="24"/>
          <w:szCs w:val="24"/>
        </w:rPr>
        <w:t>Gugino</w:t>
      </w:r>
      <w:proofErr w:type="spellEnd"/>
      <w:r>
        <w:rPr>
          <w:sz w:val="24"/>
          <w:szCs w:val="24"/>
        </w:rPr>
        <w:t xml:space="preserve"> BK, and Jiménez-</w:t>
      </w:r>
      <w:proofErr w:type="spellStart"/>
      <w:r>
        <w:rPr>
          <w:sz w:val="24"/>
          <w:szCs w:val="24"/>
        </w:rPr>
        <w:t>Gasco</w:t>
      </w:r>
      <w:proofErr w:type="spellEnd"/>
      <w:r>
        <w:rPr>
          <w:sz w:val="24"/>
          <w:szCs w:val="24"/>
        </w:rPr>
        <w:t xml:space="preserve"> MM. 2013. Hidden host plant associations of soilborne fungal pathogens: An ecological perspective. Phytopathology 103:538-544. </w:t>
      </w:r>
    </w:p>
    <w:p w14:paraId="792A1423" w14:textId="77777777" w:rsidR="00D44044" w:rsidRDefault="0021510F" w:rsidP="0073486D">
      <w:pPr>
        <w:numPr>
          <w:ilvl w:val="0"/>
          <w:numId w:val="1"/>
        </w:numPr>
        <w:spacing w:line="480" w:lineRule="auto"/>
        <w:jc w:val="both"/>
        <w:rPr>
          <w:sz w:val="24"/>
          <w:szCs w:val="24"/>
        </w:rPr>
      </w:pPr>
      <w:r>
        <w:rPr>
          <w:sz w:val="24"/>
          <w:szCs w:val="24"/>
          <w:highlight w:val="white"/>
        </w:rPr>
        <w:t xml:space="preserve">Moriya, Y, Itoh M, Okuda S, Yoshizawa A, and </w:t>
      </w:r>
      <w:proofErr w:type="spellStart"/>
      <w:r>
        <w:rPr>
          <w:sz w:val="24"/>
          <w:szCs w:val="24"/>
          <w:highlight w:val="white"/>
        </w:rPr>
        <w:t>Kanehisa</w:t>
      </w:r>
      <w:proofErr w:type="spellEnd"/>
      <w:r>
        <w:rPr>
          <w:sz w:val="24"/>
          <w:szCs w:val="24"/>
          <w:highlight w:val="white"/>
        </w:rPr>
        <w:t xml:space="preserve"> M. 2007. KAAS: an automatic genome annotation and pathway reconstruction server. Nucleic Acids Res. 35, W182-W185.</w:t>
      </w:r>
    </w:p>
    <w:p w14:paraId="5E536A90" w14:textId="77777777" w:rsidR="00D44044" w:rsidRDefault="0021510F" w:rsidP="0073486D">
      <w:pPr>
        <w:numPr>
          <w:ilvl w:val="0"/>
          <w:numId w:val="1"/>
        </w:numPr>
        <w:spacing w:line="480" w:lineRule="auto"/>
        <w:jc w:val="both"/>
        <w:rPr>
          <w:sz w:val="24"/>
          <w:szCs w:val="24"/>
        </w:rPr>
      </w:pPr>
      <w:proofErr w:type="spellStart"/>
      <w:r>
        <w:rPr>
          <w:sz w:val="24"/>
          <w:szCs w:val="24"/>
        </w:rPr>
        <w:t>Pegg</w:t>
      </w:r>
      <w:proofErr w:type="spellEnd"/>
      <w:r>
        <w:rPr>
          <w:sz w:val="24"/>
          <w:szCs w:val="24"/>
        </w:rPr>
        <w:t xml:space="preserve">, G. F., and Brady, B. L. 2002. Verticillium </w:t>
      </w:r>
      <w:proofErr w:type="spellStart"/>
      <w:r>
        <w:rPr>
          <w:sz w:val="24"/>
          <w:szCs w:val="24"/>
        </w:rPr>
        <w:t>Wilts.</w:t>
      </w:r>
      <w:proofErr w:type="spellEnd"/>
      <w:r>
        <w:rPr>
          <w:sz w:val="24"/>
          <w:szCs w:val="24"/>
        </w:rPr>
        <w:t xml:space="preserve"> CABI Publishing, Wallingford, Oxon, UK. </w:t>
      </w:r>
    </w:p>
    <w:p w14:paraId="04726414" w14:textId="2B1797B7" w:rsidR="00D44044" w:rsidRPr="0073486D" w:rsidRDefault="0021510F" w:rsidP="0073486D">
      <w:pPr>
        <w:numPr>
          <w:ilvl w:val="0"/>
          <w:numId w:val="1"/>
        </w:numPr>
        <w:spacing w:line="480" w:lineRule="auto"/>
        <w:jc w:val="both"/>
        <w:rPr>
          <w:sz w:val="24"/>
          <w:szCs w:val="24"/>
        </w:rPr>
      </w:pPr>
      <w:r>
        <w:rPr>
          <w:sz w:val="24"/>
          <w:szCs w:val="24"/>
          <w:highlight w:val="white"/>
        </w:rPr>
        <w:t>R Core Team. 2019. R: A language and environment for statistical</w:t>
      </w:r>
      <w:r w:rsidR="0073486D">
        <w:rPr>
          <w:sz w:val="24"/>
          <w:szCs w:val="24"/>
        </w:rPr>
        <w:t xml:space="preserve"> </w:t>
      </w:r>
      <w:r w:rsidRPr="0073486D">
        <w:rPr>
          <w:sz w:val="24"/>
          <w:szCs w:val="24"/>
          <w:highlight w:val="white"/>
        </w:rPr>
        <w:t>computing. R Foundation for Statistical Computing, Vienna, Austria.</w:t>
      </w:r>
      <w:r w:rsidR="0073486D">
        <w:rPr>
          <w:sz w:val="24"/>
          <w:szCs w:val="24"/>
        </w:rPr>
        <w:t xml:space="preserve"> </w:t>
      </w:r>
      <w:r w:rsidRPr="0073486D">
        <w:rPr>
          <w:sz w:val="24"/>
          <w:szCs w:val="24"/>
          <w:highlight w:val="white"/>
        </w:rPr>
        <w:t>URL https://www.R-project.org/.</w:t>
      </w:r>
    </w:p>
    <w:p w14:paraId="3375F309" w14:textId="77777777" w:rsidR="00D44044" w:rsidRDefault="0021510F" w:rsidP="0073486D">
      <w:pPr>
        <w:numPr>
          <w:ilvl w:val="0"/>
          <w:numId w:val="1"/>
        </w:numPr>
        <w:spacing w:line="480" w:lineRule="auto"/>
        <w:jc w:val="both"/>
        <w:rPr>
          <w:sz w:val="24"/>
          <w:szCs w:val="24"/>
        </w:rPr>
      </w:pPr>
      <w:r>
        <w:rPr>
          <w:sz w:val="24"/>
          <w:szCs w:val="24"/>
          <w:highlight w:val="white"/>
        </w:rPr>
        <w:t xml:space="preserve">Sun Q, Jiang H, Zhu X, Wang W, He X, Shi Y, Yuan Y, Du X and Cai Y. 2013. Analysis of sea-island cotton and upland cotton in response to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 xml:space="preserve"> </w:t>
      </w:r>
      <w:r>
        <w:rPr>
          <w:sz w:val="24"/>
          <w:szCs w:val="24"/>
          <w:highlight w:val="white"/>
        </w:rPr>
        <w:lastRenderedPageBreak/>
        <w:t xml:space="preserve">infection by RNA sequencing. BMC Genomics 14, 852. </w:t>
      </w:r>
      <w:hyperlink r:id="rId25">
        <w:r>
          <w:rPr>
            <w:color w:val="1155CC"/>
            <w:sz w:val="24"/>
            <w:szCs w:val="24"/>
            <w:highlight w:val="white"/>
            <w:u w:val="single"/>
          </w:rPr>
          <w:t>https://doi.org/10.1186/1471-2164-14-852</w:t>
        </w:r>
      </w:hyperlink>
      <w:r>
        <w:rPr>
          <w:sz w:val="24"/>
          <w:szCs w:val="24"/>
          <w:highlight w:val="white"/>
        </w:rPr>
        <w:t>.</w:t>
      </w:r>
    </w:p>
    <w:p w14:paraId="4EF97AB5" w14:textId="77777777" w:rsidR="00D44044" w:rsidRDefault="0021510F" w:rsidP="0073486D">
      <w:pPr>
        <w:numPr>
          <w:ilvl w:val="0"/>
          <w:numId w:val="1"/>
        </w:numPr>
        <w:spacing w:line="480" w:lineRule="auto"/>
        <w:jc w:val="both"/>
        <w:rPr>
          <w:sz w:val="24"/>
          <w:szCs w:val="24"/>
          <w:highlight w:val="white"/>
        </w:rPr>
      </w:pPr>
      <w:r>
        <w:rPr>
          <w:sz w:val="24"/>
          <w:szCs w:val="24"/>
          <w:highlight w:val="white"/>
        </w:rPr>
        <w:t xml:space="preserve">Scholz SS, Schmidt-Heck W, </w:t>
      </w:r>
      <w:proofErr w:type="spellStart"/>
      <w:r>
        <w:rPr>
          <w:sz w:val="24"/>
          <w:szCs w:val="24"/>
          <w:highlight w:val="white"/>
        </w:rPr>
        <w:t>Guthke</w:t>
      </w:r>
      <w:proofErr w:type="spellEnd"/>
      <w:r>
        <w:rPr>
          <w:sz w:val="24"/>
          <w:szCs w:val="24"/>
          <w:highlight w:val="white"/>
        </w:rPr>
        <w:t xml:space="preserve"> R, </w:t>
      </w:r>
      <w:proofErr w:type="spellStart"/>
      <w:r>
        <w:rPr>
          <w:sz w:val="24"/>
          <w:szCs w:val="24"/>
          <w:highlight w:val="white"/>
        </w:rPr>
        <w:t>Furch</w:t>
      </w:r>
      <w:proofErr w:type="spellEnd"/>
      <w:r>
        <w:rPr>
          <w:sz w:val="24"/>
          <w:szCs w:val="24"/>
          <w:highlight w:val="white"/>
        </w:rPr>
        <w:t xml:space="preserve"> ACU, </w:t>
      </w:r>
      <w:proofErr w:type="spellStart"/>
      <w:r>
        <w:rPr>
          <w:sz w:val="24"/>
          <w:szCs w:val="24"/>
          <w:highlight w:val="white"/>
        </w:rPr>
        <w:t>Reichelt</w:t>
      </w:r>
      <w:proofErr w:type="spellEnd"/>
      <w:r>
        <w:rPr>
          <w:sz w:val="24"/>
          <w:szCs w:val="24"/>
          <w:highlight w:val="white"/>
        </w:rPr>
        <w:t xml:space="preserve"> M, </w:t>
      </w:r>
      <w:proofErr w:type="spellStart"/>
      <w:r>
        <w:rPr>
          <w:sz w:val="24"/>
          <w:szCs w:val="24"/>
          <w:highlight w:val="white"/>
        </w:rPr>
        <w:t>Gershenzon</w:t>
      </w:r>
      <w:proofErr w:type="spellEnd"/>
      <w:r>
        <w:rPr>
          <w:sz w:val="24"/>
          <w:szCs w:val="24"/>
          <w:highlight w:val="white"/>
        </w:rPr>
        <w:t xml:space="preserve"> J and </w:t>
      </w:r>
      <w:proofErr w:type="spellStart"/>
      <w:r>
        <w:rPr>
          <w:sz w:val="24"/>
          <w:szCs w:val="24"/>
          <w:highlight w:val="white"/>
        </w:rPr>
        <w:t>Oelmüller</w:t>
      </w:r>
      <w:proofErr w:type="spellEnd"/>
      <w:r>
        <w:rPr>
          <w:sz w:val="24"/>
          <w:szCs w:val="24"/>
          <w:highlight w:val="white"/>
        </w:rPr>
        <w:t xml:space="preserve"> R. 2018.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-Arabidopsis</w:t>
      </w:r>
      <w:r>
        <w:rPr>
          <w:sz w:val="24"/>
          <w:szCs w:val="24"/>
          <w:highlight w:val="white"/>
        </w:rPr>
        <w:t xml:space="preserve"> Interaction Causes Changes in Gene Expression Profiles and </w:t>
      </w:r>
      <w:proofErr w:type="spellStart"/>
      <w:r>
        <w:rPr>
          <w:sz w:val="24"/>
          <w:szCs w:val="24"/>
          <w:highlight w:val="white"/>
        </w:rPr>
        <w:t>Jasmonate</w:t>
      </w:r>
      <w:proofErr w:type="spellEnd"/>
      <w:r>
        <w:rPr>
          <w:sz w:val="24"/>
          <w:szCs w:val="24"/>
          <w:highlight w:val="white"/>
        </w:rPr>
        <w:t xml:space="preserve"> Levels on Different Time Scales. Front. Microbiol. 9:217. </w:t>
      </w:r>
      <w:proofErr w:type="spellStart"/>
      <w:r>
        <w:rPr>
          <w:sz w:val="24"/>
          <w:szCs w:val="24"/>
          <w:highlight w:val="white"/>
        </w:rPr>
        <w:t>doi</w:t>
      </w:r>
      <w:proofErr w:type="spellEnd"/>
      <w:r>
        <w:rPr>
          <w:sz w:val="24"/>
          <w:szCs w:val="24"/>
          <w:highlight w:val="white"/>
        </w:rPr>
        <w:t>: 10.3389/fmicb.2018.00217.</w:t>
      </w:r>
    </w:p>
    <w:p w14:paraId="53E554CF" w14:textId="77777777" w:rsidR="00D44044" w:rsidRDefault="0021510F" w:rsidP="0073486D">
      <w:pPr>
        <w:numPr>
          <w:ilvl w:val="0"/>
          <w:numId w:val="1"/>
        </w:numPr>
        <w:shd w:val="clear" w:color="auto" w:fill="FFFFFF"/>
        <w:spacing w:line="480" w:lineRule="auto"/>
        <w:jc w:val="both"/>
        <w:rPr>
          <w:sz w:val="24"/>
          <w:szCs w:val="24"/>
          <w:highlight w:val="white"/>
        </w:rPr>
      </w:pPr>
      <w:proofErr w:type="spellStart"/>
      <w:r>
        <w:rPr>
          <w:rFonts w:ascii="Roboto" w:eastAsia="Roboto" w:hAnsi="Roboto" w:cs="Roboto"/>
          <w:color w:val="222222"/>
          <w:sz w:val="24"/>
          <w:szCs w:val="24"/>
          <w:highlight w:val="white"/>
        </w:rPr>
        <w:t>Trapnell</w:t>
      </w:r>
      <w:proofErr w:type="spellEnd"/>
      <w:r>
        <w:rPr>
          <w:rFonts w:ascii="Roboto" w:eastAsia="Roboto" w:hAnsi="Roboto" w:cs="Roboto"/>
          <w:color w:val="222222"/>
          <w:sz w:val="24"/>
          <w:szCs w:val="24"/>
          <w:highlight w:val="white"/>
        </w:rPr>
        <w:t xml:space="preserve"> C, Williams B, </w:t>
      </w:r>
      <w:proofErr w:type="spellStart"/>
      <w:r>
        <w:rPr>
          <w:rFonts w:ascii="Roboto" w:eastAsia="Roboto" w:hAnsi="Roboto" w:cs="Roboto"/>
          <w:color w:val="222222"/>
          <w:sz w:val="24"/>
          <w:szCs w:val="24"/>
          <w:highlight w:val="white"/>
        </w:rPr>
        <w:t>Pertea</w:t>
      </w:r>
      <w:proofErr w:type="spellEnd"/>
      <w:r>
        <w:rPr>
          <w:rFonts w:ascii="Roboto" w:eastAsia="Roboto" w:hAnsi="Roboto" w:cs="Roboto"/>
          <w:color w:val="222222"/>
          <w:sz w:val="24"/>
          <w:szCs w:val="24"/>
          <w:highlight w:val="white"/>
        </w:rPr>
        <w:t xml:space="preserve"> G.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2010. Transcript assembly and quantification by RNA-Seq reveals unannotated transcripts and isoform switching during cell differentiation. </w:t>
      </w:r>
      <w:r>
        <w:rPr>
          <w:rFonts w:ascii="Roboto" w:eastAsia="Roboto" w:hAnsi="Roboto" w:cs="Roboto"/>
          <w:i/>
          <w:color w:val="222222"/>
          <w:sz w:val="24"/>
          <w:szCs w:val="24"/>
          <w:highlight w:val="white"/>
        </w:rPr>
        <w:t xml:space="preserve">Nat </w:t>
      </w:r>
      <w:proofErr w:type="spellStart"/>
      <w:r>
        <w:rPr>
          <w:rFonts w:ascii="Roboto" w:eastAsia="Roboto" w:hAnsi="Roboto" w:cs="Roboto"/>
          <w:i/>
          <w:color w:val="222222"/>
          <w:sz w:val="24"/>
          <w:szCs w:val="24"/>
          <w:highlight w:val="white"/>
        </w:rPr>
        <w:t>Biotechnol</w:t>
      </w:r>
      <w:proofErr w:type="spellEnd"/>
      <w:r>
        <w:rPr>
          <w:rFonts w:ascii="Roboto" w:eastAsia="Roboto" w:hAnsi="Roboto" w:cs="Roboto"/>
          <w:color w:val="222222"/>
          <w:sz w:val="24"/>
          <w:szCs w:val="24"/>
          <w:highlight w:val="white"/>
        </w:rPr>
        <w:t xml:space="preserve"> 28, 511–515. https://doi.org/10.1038/nbt.1621</w:t>
      </w:r>
    </w:p>
    <w:p w14:paraId="1FF367FC" w14:textId="77777777" w:rsidR="00D44044" w:rsidRDefault="0021510F" w:rsidP="0073486D">
      <w:pPr>
        <w:numPr>
          <w:ilvl w:val="0"/>
          <w:numId w:val="1"/>
        </w:numPr>
        <w:spacing w:line="480" w:lineRule="auto"/>
        <w:jc w:val="both"/>
        <w:rPr>
          <w:sz w:val="24"/>
          <w:szCs w:val="24"/>
          <w:highlight w:val="white"/>
        </w:rPr>
      </w:pPr>
      <w:r>
        <w:rPr>
          <w:sz w:val="24"/>
          <w:szCs w:val="24"/>
          <w:highlight w:val="white"/>
        </w:rPr>
        <w:t xml:space="preserve">Tan G, Liu K, Kang J, Xu K, Zhang Y, </w:t>
      </w:r>
      <w:proofErr w:type="spellStart"/>
      <w:r>
        <w:rPr>
          <w:sz w:val="24"/>
          <w:szCs w:val="24"/>
          <w:highlight w:val="white"/>
        </w:rPr>
        <w:t>Lizong</w:t>
      </w:r>
      <w:proofErr w:type="spellEnd"/>
      <w:r>
        <w:rPr>
          <w:sz w:val="24"/>
          <w:szCs w:val="24"/>
          <w:highlight w:val="white"/>
        </w:rPr>
        <w:t xml:space="preserve"> H, Zhang J, Li C. 2015. Transcriptome analysis of the compatible interaction of tomato with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Frontiers in Plant Science. 6:428. </w:t>
      </w:r>
      <w:hyperlink r:id="rId26">
        <w:r>
          <w:rPr>
            <w:color w:val="020202"/>
            <w:sz w:val="24"/>
            <w:szCs w:val="24"/>
            <w:highlight w:val="white"/>
          </w:rPr>
          <w:t>https://doi.org/10.3389/fpls.2015.00428</w:t>
        </w:r>
      </w:hyperlink>
      <w:r>
        <w:rPr>
          <w:sz w:val="24"/>
          <w:szCs w:val="24"/>
          <w:highlight w:val="white"/>
        </w:rPr>
        <w:t xml:space="preserve"> </w:t>
      </w:r>
    </w:p>
    <w:p w14:paraId="57E8FFC5" w14:textId="77777777" w:rsidR="00D44044" w:rsidRDefault="0021510F" w:rsidP="0073486D">
      <w:pPr>
        <w:numPr>
          <w:ilvl w:val="0"/>
          <w:numId w:val="1"/>
        </w:numPr>
        <w:spacing w:line="480" w:lineRule="auto"/>
        <w:jc w:val="both"/>
        <w:rPr>
          <w:sz w:val="24"/>
          <w:szCs w:val="24"/>
        </w:rPr>
      </w:pPr>
      <w:proofErr w:type="spellStart"/>
      <w:r>
        <w:rPr>
          <w:sz w:val="24"/>
          <w:szCs w:val="24"/>
        </w:rPr>
        <w:t>Tsror</w:t>
      </w:r>
      <w:proofErr w:type="spellEnd"/>
      <w:r>
        <w:rPr>
          <w:sz w:val="24"/>
          <w:szCs w:val="24"/>
        </w:rPr>
        <w:t xml:space="preserve"> L, </w:t>
      </w:r>
      <w:proofErr w:type="spellStart"/>
      <w:r>
        <w:rPr>
          <w:sz w:val="24"/>
          <w:szCs w:val="24"/>
        </w:rPr>
        <w:t>Shlevin</w:t>
      </w:r>
      <w:proofErr w:type="spellEnd"/>
      <w:r>
        <w:rPr>
          <w:sz w:val="24"/>
          <w:szCs w:val="24"/>
        </w:rPr>
        <w:t xml:space="preserve"> E, and </w:t>
      </w:r>
      <w:proofErr w:type="spellStart"/>
      <w:r>
        <w:rPr>
          <w:sz w:val="24"/>
          <w:szCs w:val="24"/>
        </w:rPr>
        <w:t>Peretz</w:t>
      </w:r>
      <w:proofErr w:type="spellEnd"/>
      <w:r>
        <w:rPr>
          <w:sz w:val="24"/>
          <w:szCs w:val="24"/>
        </w:rPr>
        <w:t xml:space="preserve">-Alon I. 2005. Efficacy of </w:t>
      </w:r>
      <w:proofErr w:type="spellStart"/>
      <w:r>
        <w:rPr>
          <w:sz w:val="24"/>
          <w:szCs w:val="24"/>
        </w:rPr>
        <w:t>metam</w:t>
      </w:r>
      <w:proofErr w:type="spellEnd"/>
      <w:r>
        <w:rPr>
          <w:sz w:val="24"/>
          <w:szCs w:val="24"/>
        </w:rPr>
        <w:t xml:space="preserve"> sodium for </w:t>
      </w:r>
      <w:proofErr w:type="spellStart"/>
      <w:r>
        <w:rPr>
          <w:sz w:val="24"/>
          <w:szCs w:val="24"/>
        </w:rPr>
        <w:t>controlling</w:t>
      </w:r>
      <w:r>
        <w:rPr>
          <w:i/>
          <w:sz w:val="24"/>
          <w:szCs w:val="24"/>
        </w:rPr>
        <w:t>Verticillium</w:t>
      </w:r>
      <w:proofErr w:type="spellEnd"/>
      <w:r>
        <w:rPr>
          <w:i/>
          <w:sz w:val="24"/>
          <w:szCs w:val="24"/>
        </w:rPr>
        <w:t xml:space="preserve"> </w:t>
      </w:r>
      <w:proofErr w:type="spellStart"/>
      <w:r>
        <w:rPr>
          <w:i/>
          <w:sz w:val="24"/>
          <w:szCs w:val="24"/>
        </w:rPr>
        <w:t>dahliae</w:t>
      </w:r>
      <w:proofErr w:type="spellEnd"/>
      <w:r>
        <w:rPr>
          <w:sz w:val="24"/>
          <w:szCs w:val="24"/>
        </w:rPr>
        <w:t xml:space="preserve"> prior to potato production in sandy soils. Am. J. Pot Res</w:t>
      </w:r>
      <w:r>
        <w:rPr>
          <w:i/>
          <w:sz w:val="24"/>
          <w:szCs w:val="24"/>
        </w:rPr>
        <w:t>.</w:t>
      </w:r>
      <w:r>
        <w:rPr>
          <w:sz w:val="24"/>
          <w:szCs w:val="24"/>
        </w:rPr>
        <w:t xml:space="preserve"> 82, 419–423.</w:t>
      </w:r>
    </w:p>
    <w:p w14:paraId="75F3FDA3" w14:textId="718E00DE" w:rsidR="009F3269" w:rsidRPr="009F3269" w:rsidRDefault="009F3269" w:rsidP="009F3269">
      <w:pPr>
        <w:pStyle w:val="ListParagraph"/>
        <w:numPr>
          <w:ilvl w:val="0"/>
          <w:numId w:val="1"/>
        </w:numPr>
        <w:spacing w:line="276" w:lineRule="auto"/>
        <w:jc w:val="both"/>
        <w:rPr>
          <w:rFonts w:ascii="Arial" w:hAnsi="Arial" w:cs="Arial"/>
          <w:color w:val="222222"/>
          <w:sz w:val="24"/>
          <w:szCs w:val="24"/>
          <w:shd w:val="clear" w:color="auto" w:fill="FFFFFF"/>
        </w:rPr>
      </w:pPr>
      <w:proofErr w:type="spellStart"/>
      <w:r w:rsidRPr="009F3269">
        <w:rPr>
          <w:rFonts w:ascii="Arial" w:hAnsi="Arial" w:cs="Arial"/>
          <w:color w:val="222222"/>
          <w:sz w:val="24"/>
          <w:szCs w:val="24"/>
          <w:shd w:val="clear" w:color="auto" w:fill="FFFFFF"/>
        </w:rPr>
        <w:t>Vleeshouwers</w:t>
      </w:r>
      <w:proofErr w:type="spellEnd"/>
      <w:r w:rsidRPr="009F3269">
        <w:rPr>
          <w:rFonts w:ascii="Arial" w:hAnsi="Arial" w:cs="Arial"/>
          <w:color w:val="222222"/>
          <w:sz w:val="24"/>
          <w:szCs w:val="24"/>
          <w:shd w:val="clear" w:color="auto" w:fill="FFFFFF"/>
        </w:rPr>
        <w:t xml:space="preserve"> VG, Van </w:t>
      </w:r>
      <w:proofErr w:type="spellStart"/>
      <w:r w:rsidRPr="009F3269">
        <w:rPr>
          <w:rFonts w:ascii="Arial" w:hAnsi="Arial" w:cs="Arial"/>
          <w:color w:val="222222"/>
          <w:sz w:val="24"/>
          <w:szCs w:val="24"/>
          <w:shd w:val="clear" w:color="auto" w:fill="FFFFFF"/>
        </w:rPr>
        <w:t>Dooijeweert</w:t>
      </w:r>
      <w:proofErr w:type="spellEnd"/>
      <w:r w:rsidRPr="009F3269">
        <w:rPr>
          <w:rFonts w:ascii="Arial" w:hAnsi="Arial" w:cs="Arial"/>
          <w:color w:val="222222"/>
          <w:sz w:val="24"/>
          <w:szCs w:val="24"/>
          <w:shd w:val="clear" w:color="auto" w:fill="FFFFFF"/>
        </w:rPr>
        <w:t xml:space="preserve"> W, </w:t>
      </w:r>
      <w:proofErr w:type="spellStart"/>
      <w:r w:rsidRPr="009F3269">
        <w:rPr>
          <w:rFonts w:ascii="Arial" w:hAnsi="Arial" w:cs="Arial"/>
          <w:color w:val="222222"/>
          <w:sz w:val="24"/>
          <w:szCs w:val="24"/>
          <w:shd w:val="clear" w:color="auto" w:fill="FFFFFF"/>
        </w:rPr>
        <w:t>Govers</w:t>
      </w:r>
      <w:proofErr w:type="spellEnd"/>
      <w:r w:rsidRPr="009F3269">
        <w:rPr>
          <w:rFonts w:ascii="Arial" w:hAnsi="Arial" w:cs="Arial"/>
          <w:color w:val="222222"/>
          <w:sz w:val="24"/>
          <w:szCs w:val="24"/>
          <w:shd w:val="clear" w:color="auto" w:fill="FFFFFF"/>
        </w:rPr>
        <w:t xml:space="preserve"> F, </w:t>
      </w:r>
      <w:proofErr w:type="spellStart"/>
      <w:r w:rsidRPr="009F3269">
        <w:rPr>
          <w:rFonts w:ascii="Arial" w:hAnsi="Arial" w:cs="Arial"/>
          <w:color w:val="222222"/>
          <w:sz w:val="24"/>
          <w:szCs w:val="24"/>
          <w:shd w:val="clear" w:color="auto" w:fill="FFFFFF"/>
        </w:rPr>
        <w:t>Kamoun</w:t>
      </w:r>
      <w:proofErr w:type="spellEnd"/>
      <w:r w:rsidRPr="009F3269">
        <w:rPr>
          <w:rFonts w:ascii="Arial" w:hAnsi="Arial" w:cs="Arial"/>
          <w:color w:val="222222"/>
          <w:sz w:val="24"/>
          <w:szCs w:val="24"/>
          <w:shd w:val="clear" w:color="auto" w:fill="FFFFFF"/>
        </w:rPr>
        <w:t xml:space="preserve"> S. and Colon LT. 2000. Does basal PR gene expression in Solanum species contribute to non-specific resistance to </w:t>
      </w:r>
      <w:r w:rsidRPr="009F3269">
        <w:rPr>
          <w:rFonts w:ascii="Arial" w:hAnsi="Arial" w:cs="Arial"/>
          <w:i/>
          <w:iCs/>
          <w:color w:val="222222"/>
          <w:sz w:val="24"/>
          <w:szCs w:val="24"/>
          <w:shd w:val="clear" w:color="auto" w:fill="FFFFFF"/>
        </w:rPr>
        <w:t xml:space="preserve">Phytophthora </w:t>
      </w:r>
      <w:proofErr w:type="spellStart"/>
      <w:r w:rsidRPr="009F3269">
        <w:rPr>
          <w:rFonts w:ascii="Arial" w:hAnsi="Arial" w:cs="Arial"/>
          <w:i/>
          <w:iCs/>
          <w:color w:val="222222"/>
          <w:sz w:val="24"/>
          <w:szCs w:val="24"/>
          <w:shd w:val="clear" w:color="auto" w:fill="FFFFFF"/>
        </w:rPr>
        <w:t>infestans</w:t>
      </w:r>
      <w:proofErr w:type="spellEnd"/>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Physiological and Molecular Plant Pathology</w:t>
      </w:r>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57</w:t>
      </w:r>
      <w:r w:rsidRPr="009F3269">
        <w:rPr>
          <w:rFonts w:ascii="Arial" w:hAnsi="Arial" w:cs="Arial"/>
          <w:color w:val="222222"/>
          <w:sz w:val="24"/>
          <w:szCs w:val="24"/>
          <w:shd w:val="clear" w:color="auto" w:fill="FFFFFF"/>
        </w:rPr>
        <w:t>:35-42.</w:t>
      </w:r>
    </w:p>
    <w:p w14:paraId="20A8FE83" w14:textId="5B15FF67" w:rsidR="00D44044" w:rsidRDefault="0021510F" w:rsidP="0073486D">
      <w:pPr>
        <w:numPr>
          <w:ilvl w:val="0"/>
          <w:numId w:val="1"/>
        </w:numPr>
        <w:spacing w:line="480" w:lineRule="auto"/>
        <w:jc w:val="both"/>
        <w:rPr>
          <w:sz w:val="24"/>
          <w:szCs w:val="24"/>
        </w:rPr>
      </w:pPr>
      <w:r>
        <w:rPr>
          <w:sz w:val="24"/>
          <w:szCs w:val="24"/>
        </w:rPr>
        <w:t xml:space="preserve">Wheeler DL and Johnson DA. 2016.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infects, alters biomass, and produces inoculum on rotation crops. Phytopathology. 106:602-613.</w:t>
      </w:r>
    </w:p>
    <w:p w14:paraId="0E38A82E" w14:textId="77777777" w:rsidR="00D44044" w:rsidRDefault="0021510F" w:rsidP="0073486D">
      <w:pPr>
        <w:numPr>
          <w:ilvl w:val="0"/>
          <w:numId w:val="1"/>
        </w:numPr>
        <w:spacing w:line="480" w:lineRule="auto"/>
        <w:jc w:val="both"/>
        <w:rPr>
          <w:color w:val="1C1D1E"/>
          <w:sz w:val="24"/>
          <w:szCs w:val="24"/>
        </w:rPr>
      </w:pPr>
      <w:r>
        <w:rPr>
          <w:sz w:val="24"/>
          <w:szCs w:val="24"/>
        </w:rPr>
        <w:t xml:space="preserve">Wheeler DL, Dung JKS, and Johnson DA. 2018. From pathogen to endophyte: emergence of an endophytic population of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 rotation crops from a sympatric population associated with wilted</w:t>
      </w:r>
      <w:r>
        <w:rPr>
          <w:color w:val="1C1D1E"/>
          <w:sz w:val="24"/>
          <w:szCs w:val="24"/>
        </w:rPr>
        <w:t xml:space="preserve"> potatoes. New Phytologist. 222: 497-510.</w:t>
      </w:r>
      <w:hyperlink r:id="rId27">
        <w:r>
          <w:rPr>
            <w:color w:val="1C1D1E"/>
            <w:sz w:val="24"/>
            <w:szCs w:val="24"/>
          </w:rPr>
          <w:t xml:space="preserve"> </w:t>
        </w:r>
      </w:hyperlink>
      <w:hyperlink r:id="rId28">
        <w:r>
          <w:rPr>
            <w:color w:val="2E74B5"/>
            <w:sz w:val="24"/>
            <w:szCs w:val="24"/>
            <w:highlight w:val="white"/>
            <w:u w:val="single"/>
          </w:rPr>
          <w:t>https://doi.org/10.1111/nph.15567</w:t>
        </w:r>
      </w:hyperlink>
    </w:p>
    <w:p w14:paraId="2E98B638" w14:textId="77777777" w:rsidR="00D44044" w:rsidRDefault="0021510F" w:rsidP="0073486D">
      <w:pPr>
        <w:numPr>
          <w:ilvl w:val="0"/>
          <w:numId w:val="1"/>
        </w:numPr>
        <w:spacing w:line="480" w:lineRule="auto"/>
        <w:jc w:val="both"/>
        <w:rPr>
          <w:color w:val="1C1D1E"/>
          <w:sz w:val="24"/>
          <w:szCs w:val="24"/>
        </w:rPr>
      </w:pPr>
      <w:r>
        <w:rPr>
          <w:color w:val="1C1D1E"/>
          <w:sz w:val="24"/>
          <w:szCs w:val="24"/>
        </w:rPr>
        <w:lastRenderedPageBreak/>
        <w:t xml:space="preserve">Wilhelm S. 1955. Longevity of Verticillium wilt fungus in the laboratory and field. </w:t>
      </w:r>
      <w:r>
        <w:rPr>
          <w:sz w:val="24"/>
          <w:szCs w:val="24"/>
        </w:rPr>
        <w:t>Phytopathology 45:180-181.</w:t>
      </w:r>
    </w:p>
    <w:p w14:paraId="33933D17" w14:textId="77777777" w:rsidR="00D44044" w:rsidRDefault="00FC66AE" w:rsidP="0073486D">
      <w:pPr>
        <w:numPr>
          <w:ilvl w:val="0"/>
          <w:numId w:val="1"/>
        </w:numPr>
        <w:spacing w:line="480" w:lineRule="auto"/>
        <w:jc w:val="both"/>
        <w:rPr>
          <w:sz w:val="24"/>
          <w:szCs w:val="24"/>
        </w:rPr>
      </w:pPr>
      <w:hyperlink r:id="rId29">
        <w:r w:rsidR="0021510F">
          <w:rPr>
            <w:sz w:val="24"/>
            <w:szCs w:val="24"/>
          </w:rPr>
          <w:t>Woodward</w:t>
        </w:r>
      </w:hyperlink>
      <w:hyperlink r:id="rId30">
        <w:r w:rsidR="0021510F">
          <w:rPr>
            <w:sz w:val="24"/>
            <w:szCs w:val="24"/>
            <w:highlight w:val="white"/>
          </w:rPr>
          <w:t xml:space="preserve"> JE, </w:t>
        </w:r>
      </w:hyperlink>
      <w:hyperlink r:id="rId31">
        <w:r w:rsidR="0021510F">
          <w:rPr>
            <w:sz w:val="24"/>
            <w:szCs w:val="24"/>
          </w:rPr>
          <w:t>Wheeler</w:t>
        </w:r>
      </w:hyperlink>
      <w:r w:rsidR="0021510F">
        <w:rPr>
          <w:sz w:val="24"/>
          <w:szCs w:val="24"/>
          <w:highlight w:val="white"/>
        </w:rPr>
        <w:t xml:space="preserve"> TA,</w:t>
      </w:r>
      <w:hyperlink r:id="rId32">
        <w:r w:rsidR="0021510F">
          <w:rPr>
            <w:sz w:val="24"/>
            <w:szCs w:val="24"/>
            <w:highlight w:val="white"/>
          </w:rPr>
          <w:t xml:space="preserve"> </w:t>
        </w:r>
      </w:hyperlink>
      <w:hyperlink r:id="rId33">
        <w:r w:rsidR="0021510F">
          <w:rPr>
            <w:sz w:val="24"/>
            <w:szCs w:val="24"/>
          </w:rPr>
          <w:t>Cattaneo</w:t>
        </w:r>
      </w:hyperlink>
      <w:r w:rsidR="0021510F">
        <w:rPr>
          <w:sz w:val="24"/>
          <w:szCs w:val="24"/>
          <w:highlight w:val="white"/>
        </w:rPr>
        <w:t xml:space="preserve"> MG,</w:t>
      </w:r>
      <w:hyperlink r:id="rId34">
        <w:r w:rsidR="0021510F">
          <w:rPr>
            <w:sz w:val="24"/>
            <w:szCs w:val="24"/>
            <w:highlight w:val="white"/>
          </w:rPr>
          <w:t xml:space="preserve"> </w:t>
        </w:r>
      </w:hyperlink>
      <w:hyperlink r:id="rId35">
        <w:r w:rsidR="0021510F">
          <w:rPr>
            <w:sz w:val="24"/>
            <w:szCs w:val="24"/>
          </w:rPr>
          <w:t>Russell</w:t>
        </w:r>
      </w:hyperlink>
      <w:r w:rsidR="0021510F">
        <w:rPr>
          <w:sz w:val="24"/>
          <w:szCs w:val="24"/>
          <w:highlight w:val="white"/>
        </w:rPr>
        <w:t xml:space="preserve"> SA, and</w:t>
      </w:r>
      <w:hyperlink r:id="rId36">
        <w:r w:rsidR="0021510F">
          <w:rPr>
            <w:sz w:val="24"/>
            <w:szCs w:val="24"/>
            <w:highlight w:val="white"/>
          </w:rPr>
          <w:t xml:space="preserve"> </w:t>
        </w:r>
      </w:hyperlink>
      <w:hyperlink r:id="rId37">
        <w:r w:rsidR="0021510F">
          <w:rPr>
            <w:sz w:val="24"/>
            <w:szCs w:val="24"/>
          </w:rPr>
          <w:t>Baughman</w:t>
        </w:r>
      </w:hyperlink>
      <w:r w:rsidR="0021510F">
        <w:rPr>
          <w:sz w:val="24"/>
          <w:szCs w:val="24"/>
        </w:rPr>
        <w:t xml:space="preserve"> TA. 2011. Evaluation of Soil Fumigants for Management of Verticillium Wilt of Peanut in Texas. Plant Health Progress.12. </w:t>
      </w:r>
      <w:hyperlink r:id="rId38">
        <w:r w:rsidR="0021510F">
          <w:rPr>
            <w:sz w:val="24"/>
            <w:szCs w:val="24"/>
            <w:highlight w:val="white"/>
          </w:rPr>
          <w:t>https://doi.org/10.1094/PHP-2011-0323-02-RS</w:t>
        </w:r>
      </w:hyperlink>
    </w:p>
    <w:p w14:paraId="329B5E6B" w14:textId="77777777" w:rsidR="00D44044" w:rsidRPr="00816986" w:rsidRDefault="0021510F" w:rsidP="0073486D">
      <w:pPr>
        <w:numPr>
          <w:ilvl w:val="0"/>
          <w:numId w:val="1"/>
        </w:numPr>
        <w:spacing w:line="480" w:lineRule="auto"/>
        <w:jc w:val="both"/>
        <w:rPr>
          <w:sz w:val="24"/>
          <w:szCs w:val="24"/>
        </w:rPr>
      </w:pPr>
      <w:r>
        <w:rPr>
          <w:rFonts w:ascii="Roboto" w:eastAsia="Roboto" w:hAnsi="Roboto" w:cs="Roboto"/>
          <w:color w:val="222222"/>
          <w:sz w:val="24"/>
          <w:szCs w:val="24"/>
          <w:highlight w:val="white"/>
        </w:rPr>
        <w:t xml:space="preserve">Xu X, Pan S, Cheng S.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2011. Genome sequence and analysis of the tuber crop </w:t>
      </w:r>
      <w:r w:rsidRPr="00816986">
        <w:rPr>
          <w:rFonts w:eastAsia="Roboto"/>
          <w:color w:val="222222"/>
          <w:sz w:val="24"/>
          <w:szCs w:val="24"/>
          <w:highlight w:val="white"/>
        </w:rPr>
        <w:t xml:space="preserve">potato. </w:t>
      </w:r>
      <w:r w:rsidRPr="00816986">
        <w:rPr>
          <w:rFonts w:eastAsia="Roboto"/>
          <w:i/>
          <w:color w:val="222222"/>
          <w:sz w:val="24"/>
          <w:szCs w:val="24"/>
          <w:highlight w:val="white"/>
        </w:rPr>
        <w:t>Nature</w:t>
      </w:r>
      <w:r w:rsidRPr="00816986">
        <w:rPr>
          <w:rFonts w:eastAsia="Roboto"/>
          <w:color w:val="222222"/>
          <w:sz w:val="24"/>
          <w:szCs w:val="24"/>
          <w:highlight w:val="white"/>
        </w:rPr>
        <w:t xml:space="preserve"> 475, 189–195. </w:t>
      </w:r>
      <w:hyperlink r:id="rId39" w:history="1">
        <w:r w:rsidR="001421F5" w:rsidRPr="00816986">
          <w:rPr>
            <w:rStyle w:val="Hyperlink"/>
            <w:rFonts w:eastAsia="Roboto"/>
            <w:sz w:val="24"/>
            <w:szCs w:val="24"/>
            <w:highlight w:val="white"/>
          </w:rPr>
          <w:t>https://doi.org/10.1038/nature10158</w:t>
        </w:r>
      </w:hyperlink>
    </w:p>
    <w:p w14:paraId="0D81F828" w14:textId="77777777" w:rsidR="001421F5" w:rsidRPr="00816986" w:rsidRDefault="001421F5" w:rsidP="0073486D">
      <w:pPr>
        <w:numPr>
          <w:ilvl w:val="0"/>
          <w:numId w:val="1"/>
        </w:numPr>
        <w:spacing w:line="480" w:lineRule="auto"/>
        <w:jc w:val="both"/>
        <w:rPr>
          <w:sz w:val="24"/>
          <w:szCs w:val="24"/>
        </w:rPr>
      </w:pPr>
      <w:proofErr w:type="spellStart"/>
      <w:r w:rsidRPr="00816986">
        <w:rPr>
          <w:color w:val="222222"/>
          <w:sz w:val="24"/>
          <w:szCs w:val="24"/>
          <w:shd w:val="clear" w:color="auto" w:fill="FFFFFF"/>
        </w:rPr>
        <w:t>Ruijter</w:t>
      </w:r>
      <w:proofErr w:type="spellEnd"/>
      <w:r w:rsidRPr="00816986">
        <w:rPr>
          <w:color w:val="222222"/>
          <w:sz w:val="24"/>
          <w:szCs w:val="24"/>
          <w:shd w:val="clear" w:color="auto" w:fill="FFFFFF"/>
        </w:rPr>
        <w:t xml:space="preserve">, J.M., </w:t>
      </w:r>
      <w:proofErr w:type="spellStart"/>
      <w:r w:rsidRPr="00816986">
        <w:rPr>
          <w:color w:val="222222"/>
          <w:sz w:val="24"/>
          <w:szCs w:val="24"/>
          <w:shd w:val="clear" w:color="auto" w:fill="FFFFFF"/>
        </w:rPr>
        <w:t>Ramakers</w:t>
      </w:r>
      <w:proofErr w:type="spellEnd"/>
      <w:r w:rsidRPr="00816986">
        <w:rPr>
          <w:color w:val="222222"/>
          <w:sz w:val="24"/>
          <w:szCs w:val="24"/>
          <w:shd w:val="clear" w:color="auto" w:fill="FFFFFF"/>
        </w:rPr>
        <w:t xml:space="preserve">, C., </w:t>
      </w:r>
      <w:proofErr w:type="spellStart"/>
      <w:r w:rsidRPr="00816986">
        <w:rPr>
          <w:color w:val="222222"/>
          <w:sz w:val="24"/>
          <w:szCs w:val="24"/>
          <w:shd w:val="clear" w:color="auto" w:fill="FFFFFF"/>
        </w:rPr>
        <w:t>Hoogaars</w:t>
      </w:r>
      <w:proofErr w:type="spellEnd"/>
      <w:r w:rsidRPr="00816986">
        <w:rPr>
          <w:color w:val="222222"/>
          <w:sz w:val="24"/>
          <w:szCs w:val="24"/>
          <w:shd w:val="clear" w:color="auto" w:fill="FFFFFF"/>
        </w:rPr>
        <w:t xml:space="preserve">, W.M.H., </w:t>
      </w:r>
      <w:proofErr w:type="spellStart"/>
      <w:r w:rsidRPr="00816986">
        <w:rPr>
          <w:color w:val="222222"/>
          <w:sz w:val="24"/>
          <w:szCs w:val="24"/>
          <w:shd w:val="clear" w:color="auto" w:fill="FFFFFF"/>
        </w:rPr>
        <w:t>Karlen</w:t>
      </w:r>
      <w:proofErr w:type="spellEnd"/>
      <w:r w:rsidRPr="00816986">
        <w:rPr>
          <w:color w:val="222222"/>
          <w:sz w:val="24"/>
          <w:szCs w:val="24"/>
          <w:shd w:val="clear" w:color="auto" w:fill="FFFFFF"/>
        </w:rPr>
        <w:t>, Y., Bakker, O., Van den Hoff, M.J.B. and Moorman, A.F.M. 2009. Amplification efficiency: linking baseline and bias in the analysis of quantitative PCR data. </w:t>
      </w:r>
      <w:r w:rsidRPr="00816986">
        <w:rPr>
          <w:iCs/>
          <w:color w:val="222222"/>
          <w:sz w:val="24"/>
          <w:szCs w:val="24"/>
          <w:shd w:val="clear" w:color="auto" w:fill="FFFFFF"/>
        </w:rPr>
        <w:t>Nucleic acids research</w:t>
      </w:r>
      <w:r w:rsidRPr="00816986">
        <w:rPr>
          <w:color w:val="222222"/>
          <w:sz w:val="24"/>
          <w:szCs w:val="24"/>
          <w:shd w:val="clear" w:color="auto" w:fill="FFFFFF"/>
        </w:rPr>
        <w:t>. </w:t>
      </w:r>
      <w:r w:rsidRPr="00816986">
        <w:rPr>
          <w:iCs/>
          <w:color w:val="222222"/>
          <w:sz w:val="24"/>
          <w:szCs w:val="24"/>
          <w:shd w:val="clear" w:color="auto" w:fill="FFFFFF"/>
        </w:rPr>
        <w:t>37</w:t>
      </w:r>
      <w:r w:rsidRPr="00816986">
        <w:rPr>
          <w:color w:val="222222"/>
          <w:sz w:val="24"/>
          <w:szCs w:val="24"/>
          <w:shd w:val="clear" w:color="auto" w:fill="FFFFFF"/>
        </w:rPr>
        <w:t>: 45.</w:t>
      </w:r>
    </w:p>
    <w:p w14:paraId="4E19BC5F" w14:textId="77777777" w:rsidR="001421F5" w:rsidRPr="00816986" w:rsidRDefault="001421F5" w:rsidP="0073486D">
      <w:pPr>
        <w:pStyle w:val="ListParagraph"/>
        <w:numPr>
          <w:ilvl w:val="0"/>
          <w:numId w:val="1"/>
        </w:numPr>
        <w:spacing w:line="480" w:lineRule="auto"/>
        <w:jc w:val="both"/>
        <w:rPr>
          <w:rFonts w:ascii="Arial" w:hAnsi="Arial" w:cs="Arial"/>
          <w:sz w:val="24"/>
          <w:szCs w:val="24"/>
        </w:rPr>
      </w:pPr>
      <w:proofErr w:type="spellStart"/>
      <w:r w:rsidRPr="00816986">
        <w:rPr>
          <w:rFonts w:ascii="Arial" w:hAnsi="Arial" w:cs="Arial"/>
          <w:color w:val="222222"/>
          <w:sz w:val="24"/>
          <w:szCs w:val="24"/>
          <w:shd w:val="clear" w:color="auto" w:fill="FFFFFF"/>
        </w:rPr>
        <w:t>Livak</w:t>
      </w:r>
      <w:proofErr w:type="spellEnd"/>
      <w:r w:rsidRPr="00816986">
        <w:rPr>
          <w:rFonts w:ascii="Arial" w:hAnsi="Arial" w:cs="Arial"/>
          <w:color w:val="222222"/>
          <w:sz w:val="24"/>
          <w:szCs w:val="24"/>
          <w:shd w:val="clear" w:color="auto" w:fill="FFFFFF"/>
        </w:rPr>
        <w:t xml:space="preserve">, K.J. and </w:t>
      </w:r>
      <w:proofErr w:type="spellStart"/>
      <w:r w:rsidRPr="00816986">
        <w:rPr>
          <w:rFonts w:ascii="Arial" w:hAnsi="Arial" w:cs="Arial"/>
          <w:color w:val="222222"/>
          <w:sz w:val="24"/>
          <w:szCs w:val="24"/>
          <w:shd w:val="clear" w:color="auto" w:fill="FFFFFF"/>
        </w:rPr>
        <w:t>Schmittgen</w:t>
      </w:r>
      <w:proofErr w:type="spellEnd"/>
      <w:r w:rsidRPr="00816986">
        <w:rPr>
          <w:rFonts w:ascii="Arial" w:hAnsi="Arial" w:cs="Arial"/>
          <w:color w:val="222222"/>
          <w:sz w:val="24"/>
          <w:szCs w:val="24"/>
          <w:shd w:val="clear" w:color="auto" w:fill="FFFFFF"/>
        </w:rPr>
        <w:t>, T.D. 2001. Analysis of relative gene expression data using real-time quantitative PCR and the 2− ΔΔCT method. </w:t>
      </w:r>
      <w:r w:rsidRPr="00816986">
        <w:rPr>
          <w:rFonts w:ascii="Arial" w:hAnsi="Arial" w:cs="Arial"/>
          <w:iCs/>
          <w:color w:val="222222"/>
          <w:sz w:val="24"/>
          <w:szCs w:val="24"/>
          <w:shd w:val="clear" w:color="auto" w:fill="FFFFFF"/>
        </w:rPr>
        <w:t>Methods</w:t>
      </w:r>
      <w:r w:rsidRPr="00816986">
        <w:rPr>
          <w:rFonts w:ascii="Arial" w:hAnsi="Arial" w:cs="Arial"/>
          <w:color w:val="222222"/>
          <w:sz w:val="24"/>
          <w:szCs w:val="24"/>
          <w:shd w:val="clear" w:color="auto" w:fill="FFFFFF"/>
        </w:rPr>
        <w:t>. </w:t>
      </w:r>
      <w:r w:rsidRPr="00816986">
        <w:rPr>
          <w:rFonts w:ascii="Arial" w:hAnsi="Arial" w:cs="Arial"/>
          <w:iCs/>
          <w:color w:val="222222"/>
          <w:sz w:val="24"/>
          <w:szCs w:val="24"/>
          <w:shd w:val="clear" w:color="auto" w:fill="FFFFFF"/>
        </w:rPr>
        <w:t>25</w:t>
      </w:r>
      <w:r w:rsidRPr="00816986">
        <w:rPr>
          <w:rFonts w:ascii="Arial" w:hAnsi="Arial" w:cs="Arial"/>
          <w:color w:val="222222"/>
          <w:sz w:val="24"/>
          <w:szCs w:val="24"/>
          <w:shd w:val="clear" w:color="auto" w:fill="FFFFFF"/>
        </w:rPr>
        <w:t>:402-408.</w:t>
      </w:r>
      <w:r w:rsidRPr="00816986">
        <w:rPr>
          <w:rFonts w:ascii="Arial" w:hAnsi="Arial" w:cs="Arial"/>
          <w:sz w:val="24"/>
          <w:szCs w:val="24"/>
        </w:rPr>
        <w:t xml:space="preserve"> </w:t>
      </w:r>
    </w:p>
    <w:p w14:paraId="4C5C57EF" w14:textId="77777777" w:rsidR="009B3520" w:rsidRPr="009B3520" w:rsidRDefault="009B3520" w:rsidP="0073486D">
      <w:pPr>
        <w:numPr>
          <w:ilvl w:val="0"/>
          <w:numId w:val="1"/>
        </w:numPr>
        <w:spacing w:after="160" w:line="480" w:lineRule="auto"/>
        <w:contextualSpacing/>
        <w:jc w:val="both"/>
        <w:rPr>
          <w:rFonts w:eastAsia="Times New Roman"/>
          <w:color w:val="222222"/>
          <w:sz w:val="24"/>
          <w:szCs w:val="24"/>
          <w:shd w:val="clear" w:color="auto" w:fill="FFFFFF"/>
          <w:lang w:val="en-US"/>
        </w:rPr>
      </w:pPr>
      <w:r w:rsidRPr="009B3520">
        <w:rPr>
          <w:rFonts w:eastAsia="Times New Roman"/>
          <w:color w:val="222222"/>
          <w:sz w:val="24"/>
          <w:szCs w:val="24"/>
          <w:shd w:val="clear" w:color="auto" w:fill="FFFFFF"/>
          <w:lang w:val="en-US"/>
        </w:rPr>
        <w:t xml:space="preserve">Wang, L., Wang, Y., Cao, H., Hao, X., Zeng, J., Yang, Y. and Wang, X. 2016. Transcriptome analysis of an anthracnose-resistant tea plant cultivar reveals genes associated with resistance to Colletotrichum </w:t>
      </w:r>
      <w:proofErr w:type="spellStart"/>
      <w:r w:rsidRPr="009B3520">
        <w:rPr>
          <w:rFonts w:eastAsia="Times New Roman"/>
          <w:color w:val="222222"/>
          <w:sz w:val="24"/>
          <w:szCs w:val="24"/>
          <w:shd w:val="clear" w:color="auto" w:fill="FFFFFF"/>
          <w:lang w:val="en-US"/>
        </w:rPr>
        <w:t>camelliae</w:t>
      </w:r>
      <w:proofErr w:type="spellEnd"/>
      <w:r w:rsidRPr="009B3520">
        <w:rPr>
          <w:rFonts w:eastAsia="Times New Roman"/>
          <w:color w:val="222222"/>
          <w:sz w:val="24"/>
          <w:szCs w:val="24"/>
          <w:shd w:val="clear" w:color="auto" w:fill="FFFFFF"/>
          <w:lang w:val="en-US"/>
        </w:rPr>
        <w:t>. </w:t>
      </w:r>
      <w:proofErr w:type="spellStart"/>
      <w:r w:rsidRPr="009B3520">
        <w:rPr>
          <w:rFonts w:eastAsia="Times New Roman"/>
          <w:iCs/>
          <w:color w:val="222222"/>
          <w:sz w:val="24"/>
          <w:szCs w:val="24"/>
          <w:shd w:val="clear" w:color="auto" w:fill="FFFFFF"/>
          <w:lang w:val="en-US"/>
        </w:rPr>
        <w:t>PLoS</w:t>
      </w:r>
      <w:proofErr w:type="spellEnd"/>
      <w:r w:rsidRPr="009B3520">
        <w:rPr>
          <w:rFonts w:eastAsia="Times New Roman"/>
          <w:iCs/>
          <w:color w:val="222222"/>
          <w:sz w:val="24"/>
          <w:szCs w:val="24"/>
          <w:shd w:val="clear" w:color="auto" w:fill="FFFFFF"/>
          <w:lang w:val="en-US"/>
        </w:rPr>
        <w:t xml:space="preserve"> One</w:t>
      </w:r>
      <w:r w:rsidRPr="009B3520">
        <w:rPr>
          <w:rFonts w:eastAsia="Times New Roman"/>
          <w:color w:val="222222"/>
          <w:sz w:val="24"/>
          <w:szCs w:val="24"/>
          <w:shd w:val="clear" w:color="auto" w:fill="FFFFFF"/>
          <w:lang w:val="en-US"/>
        </w:rPr>
        <w:t xml:space="preserve">. </w:t>
      </w:r>
      <w:proofErr w:type="gramStart"/>
      <w:r w:rsidRPr="009B3520">
        <w:rPr>
          <w:rFonts w:eastAsia="Times New Roman"/>
          <w:iCs/>
          <w:color w:val="222222"/>
          <w:sz w:val="24"/>
          <w:szCs w:val="24"/>
          <w:shd w:val="clear" w:color="auto" w:fill="FFFFFF"/>
          <w:lang w:val="en-US"/>
        </w:rPr>
        <w:t>11</w:t>
      </w:r>
      <w:r w:rsidRPr="009B3520">
        <w:rPr>
          <w:rFonts w:eastAsia="Times New Roman"/>
          <w:color w:val="222222"/>
          <w:sz w:val="24"/>
          <w:szCs w:val="24"/>
          <w:shd w:val="clear" w:color="auto" w:fill="FFFFFF"/>
          <w:lang w:val="en-US"/>
        </w:rPr>
        <w:t>:e</w:t>
      </w:r>
      <w:proofErr w:type="gramEnd"/>
      <w:r w:rsidRPr="009B3520">
        <w:rPr>
          <w:rFonts w:eastAsia="Times New Roman"/>
          <w:color w:val="222222"/>
          <w:sz w:val="24"/>
          <w:szCs w:val="24"/>
          <w:shd w:val="clear" w:color="auto" w:fill="FFFFFF"/>
          <w:lang w:val="en-US"/>
        </w:rPr>
        <w:t>0148535.</w:t>
      </w:r>
    </w:p>
    <w:p w14:paraId="0DA65A59" w14:textId="77777777" w:rsidR="001421F5" w:rsidRPr="001421F5" w:rsidRDefault="001421F5" w:rsidP="00816986">
      <w:pPr>
        <w:ind w:left="630"/>
        <w:jc w:val="both"/>
        <w:rPr>
          <w:sz w:val="24"/>
          <w:szCs w:val="24"/>
        </w:rPr>
      </w:pPr>
    </w:p>
    <w:p w14:paraId="41E4B8BC" w14:textId="77777777" w:rsidR="00D44044" w:rsidRDefault="00D44044">
      <w:pPr>
        <w:jc w:val="both"/>
        <w:rPr>
          <w:sz w:val="24"/>
          <w:szCs w:val="24"/>
        </w:rPr>
      </w:pPr>
    </w:p>
    <w:p w14:paraId="7E8FEB2C" w14:textId="77777777" w:rsidR="00D44044" w:rsidRDefault="00D44044">
      <w:pPr>
        <w:rPr>
          <w:b/>
        </w:rPr>
      </w:pPr>
    </w:p>
    <w:p w14:paraId="723DDFE2" w14:textId="77777777" w:rsidR="00D44044" w:rsidRDefault="00D44044">
      <w:pPr>
        <w:rPr>
          <w:b/>
        </w:rPr>
      </w:pPr>
    </w:p>
    <w:p w14:paraId="755E0058" w14:textId="77777777" w:rsidR="003666B0" w:rsidRDefault="003666B0">
      <w:pPr>
        <w:ind w:firstLine="720"/>
        <w:jc w:val="both"/>
        <w:rPr>
          <w:color w:val="333333"/>
          <w:sz w:val="24"/>
          <w:szCs w:val="24"/>
        </w:rPr>
      </w:pPr>
    </w:p>
    <w:p w14:paraId="32403305" w14:textId="77777777" w:rsidR="003666B0" w:rsidRDefault="003666B0" w:rsidP="003666B0">
      <w:pPr>
        <w:ind w:firstLine="720"/>
        <w:jc w:val="both"/>
        <w:rPr>
          <w:b/>
        </w:rPr>
      </w:pPr>
    </w:p>
    <w:sectPr w:rsidR="003666B0" w:rsidSect="00816986">
      <w:type w:val="nextColumn"/>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Wheeler, David Linnard" w:date="2021-03-31T09:53:00Z" w:initials="WDL">
    <w:p w14:paraId="13D6FF62" w14:textId="25E074E7" w:rsidR="00A33237" w:rsidRDefault="00A33237">
      <w:pPr>
        <w:pStyle w:val="CommentText"/>
      </w:pPr>
      <w:r>
        <w:rPr>
          <w:rStyle w:val="CommentReference"/>
        </w:rPr>
        <w:annotationRef/>
      </w:r>
      <w:proofErr w:type="spellStart"/>
      <w:r>
        <w:t>Jeness</w:t>
      </w:r>
      <w:proofErr w:type="spellEnd"/>
      <w:r>
        <w:t xml:space="preserve"> and </w:t>
      </w:r>
      <w:proofErr w:type="spellStart"/>
      <w:r>
        <w:t>Jer</w:t>
      </w:r>
      <w:proofErr w:type="spellEnd"/>
      <w:r>
        <w:t>: feel free to update this to include the range of peppermint amplicon sizes.</w:t>
      </w:r>
    </w:p>
  </w:comment>
  <w:comment w:id="1" w:author="Wheeler, David Linnard" w:date="2021-04-05T09:50:00Z" w:initials="WDL">
    <w:p w14:paraId="45596ABE" w14:textId="4D0B40AF" w:rsidR="00A20501" w:rsidRPr="009F403F" w:rsidRDefault="00A20501">
      <w:pPr>
        <w:pStyle w:val="CommentText"/>
      </w:pPr>
      <w:r>
        <w:rPr>
          <w:rStyle w:val="CommentReference"/>
        </w:rPr>
        <w:annotationRef/>
      </w:r>
      <w:r>
        <w:t>Hi Sudha, can you add the comparison here, please? I stole this text from your final report. Thank you!</w:t>
      </w:r>
      <w:r w:rsidR="009F403F">
        <w:br/>
        <w:t xml:space="preserve">Also, please help me describe the DEGs from hosts first and in </w:t>
      </w:r>
      <w:r w:rsidR="009F403F">
        <w:rPr>
          <w:i/>
          <w:iCs/>
        </w:rPr>
        <w:t xml:space="preserve">V. </w:t>
      </w:r>
      <w:proofErr w:type="spellStart"/>
      <w:r w:rsidR="009F403F">
        <w:rPr>
          <w:i/>
          <w:iCs/>
        </w:rPr>
        <w:t>dahliae</w:t>
      </w:r>
      <w:proofErr w:type="spellEnd"/>
      <w:r w:rsidR="009F403F">
        <w:rPr>
          <w:i/>
          <w:iCs/>
        </w:rPr>
        <w:t xml:space="preserve"> </w:t>
      </w:r>
      <w:r w:rsidR="009F403F">
        <w:t>second.</w:t>
      </w:r>
    </w:p>
  </w:comment>
  <w:comment w:id="2" w:author="Wheeler, David Linnard" w:date="2021-04-05T10:02:00Z" w:initials="WDL">
    <w:p w14:paraId="04A5094E" w14:textId="244E66D0" w:rsidR="009F403F" w:rsidRDefault="009F403F">
      <w:pPr>
        <w:pStyle w:val="CommentText"/>
      </w:pPr>
      <w:r>
        <w:rPr>
          <w:rStyle w:val="CommentReference"/>
        </w:rPr>
        <w:annotationRef/>
      </w:r>
      <w:r>
        <w:t>Sudha, please complete the comparison. 111 vs control or 111 vs 653?</w:t>
      </w:r>
    </w:p>
  </w:comment>
  <w:comment w:id="3" w:author="Wheeler, David Linnard" w:date="2021-04-05T10:15:00Z" w:initials="WDL">
    <w:p w14:paraId="39C6E0F0" w14:textId="7426265C" w:rsidR="00FC66AE" w:rsidRDefault="00FC66AE">
      <w:pPr>
        <w:pStyle w:val="CommentText"/>
      </w:pPr>
      <w:r>
        <w:rPr>
          <w:rStyle w:val="CommentReference"/>
        </w:rPr>
        <w:annotationRef/>
      </w:r>
      <w:r>
        <w:t>Hi Sudha, please insert an example or two here. Thank you!</w:t>
      </w:r>
    </w:p>
  </w:comment>
  <w:comment w:id="4" w:author="Wheeler, David Linnard" w:date="2021-04-05T10:13:00Z" w:initials="WDL">
    <w:p w14:paraId="299DF327" w14:textId="595C5CF5" w:rsidR="00FC66AE" w:rsidRDefault="00FC66AE">
      <w:pPr>
        <w:pStyle w:val="CommentText"/>
      </w:pPr>
      <w:r>
        <w:rPr>
          <w:rStyle w:val="CommentReference"/>
        </w:rPr>
        <w:annotationRef/>
      </w:r>
      <w:r>
        <w:t xml:space="preserve"> </w:t>
      </w:r>
      <w:proofErr w:type="spellStart"/>
      <w:r>
        <w:t>Jer</w:t>
      </w:r>
      <w:proofErr w:type="spellEnd"/>
      <w:r>
        <w:t xml:space="preserve"> and </w:t>
      </w:r>
      <w:proofErr w:type="spellStart"/>
      <w:r>
        <w:t>Jeness</w:t>
      </w:r>
      <w:proofErr w:type="spellEnd"/>
      <w:r>
        <w:t>, can you please describe the functions of some of the genes you detected in peppermint?</w:t>
      </w:r>
    </w:p>
  </w:comment>
  <w:comment w:id="5" w:author="Wheeler, David Linnard" w:date="2021-04-05T10:07:00Z" w:initials="WDL">
    <w:p w14:paraId="1D11CE2C" w14:textId="76EFC37E" w:rsidR="009F403F" w:rsidRDefault="009F403F">
      <w:pPr>
        <w:pStyle w:val="CommentText"/>
      </w:pPr>
      <w:r>
        <w:rPr>
          <w:rStyle w:val="CommentReference"/>
        </w:rPr>
        <w:annotationRef/>
      </w:r>
      <w:r>
        <w:t>Please insert comparison</w:t>
      </w:r>
    </w:p>
  </w:comment>
  <w:comment w:id="6" w:author="Wheeler, David Linnard" w:date="2021-04-05T10:11:00Z" w:initials="WDL">
    <w:p w14:paraId="20A89442" w14:textId="77777777" w:rsidR="00FC66AE" w:rsidRDefault="00FC66AE">
      <w:pPr>
        <w:pStyle w:val="CommentText"/>
      </w:pPr>
      <w:r>
        <w:rPr>
          <w:rStyle w:val="CommentReference"/>
        </w:rPr>
        <w:annotationRef/>
      </w:r>
      <w:r>
        <w:t>Can you please expand on this? In what treatment was it differentially expressed here and what is its functional role?</w:t>
      </w:r>
    </w:p>
    <w:p w14:paraId="799E9FBC" w14:textId="3E10AC23" w:rsidR="00FC66AE" w:rsidRDefault="00FC66AE">
      <w:pPr>
        <w:pStyle w:val="CommentText"/>
      </w:pPr>
    </w:p>
  </w:comment>
  <w:comment w:id="7" w:author="Wheeler, David Linnard" w:date="2021-03-31T09:46:00Z" w:initials="WDL">
    <w:p w14:paraId="741E9BF4" w14:textId="7C7F6063" w:rsidR="00816986" w:rsidRDefault="00816986">
      <w:pPr>
        <w:pStyle w:val="CommentText"/>
      </w:pPr>
      <w:r>
        <w:rPr>
          <w:rStyle w:val="CommentReference"/>
        </w:rPr>
        <w:annotationRef/>
      </w:r>
      <w:proofErr w:type="spellStart"/>
      <w:r>
        <w:t>Jeness</w:t>
      </w:r>
      <w:proofErr w:type="spellEnd"/>
      <w:r>
        <w:t xml:space="preserve"> and </w:t>
      </w:r>
      <w:proofErr w:type="spellStart"/>
      <w:r>
        <w:t>Jer</w:t>
      </w:r>
      <w:proofErr w:type="spellEnd"/>
      <w:r>
        <w:t>, can you please add your primer sequences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3D6FF62" w15:done="0"/>
  <w15:commentEx w15:paraId="45596ABE" w15:done="0"/>
  <w15:commentEx w15:paraId="04A5094E" w15:done="0"/>
  <w15:commentEx w15:paraId="39C6E0F0" w15:done="0"/>
  <w15:commentEx w15:paraId="299DF327" w15:done="0"/>
  <w15:commentEx w15:paraId="1D11CE2C" w15:done="0"/>
  <w15:commentEx w15:paraId="799E9FBC" w15:done="0"/>
  <w15:commentEx w15:paraId="741E9BF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EC52A" w16cex:dateUtc="2021-03-31T16:53:00Z"/>
  <w16cex:commentExtensible w16cex:durableId="24155BD7" w16cex:dateUtc="2021-04-05T16:50:00Z"/>
  <w16cex:commentExtensible w16cex:durableId="24155EC0" w16cex:dateUtc="2021-04-05T17:02:00Z"/>
  <w16cex:commentExtensible w16cex:durableId="241561A7" w16cex:dateUtc="2021-04-05T17:15:00Z"/>
  <w16cex:commentExtensible w16cex:durableId="24156155" w16cex:dateUtc="2021-04-05T17:13:00Z"/>
  <w16cex:commentExtensible w16cex:durableId="24155FEC" w16cex:dateUtc="2021-04-05T17:07:00Z"/>
  <w16cex:commentExtensible w16cex:durableId="241560C6" w16cex:dateUtc="2021-04-05T17:11:00Z"/>
  <w16cex:commentExtensible w16cex:durableId="240EC36F" w16cex:dateUtc="2021-03-31T16: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3D6FF62" w16cid:durableId="240EC52A"/>
  <w16cid:commentId w16cid:paraId="45596ABE" w16cid:durableId="24155BD7"/>
  <w16cid:commentId w16cid:paraId="04A5094E" w16cid:durableId="24155EC0"/>
  <w16cid:commentId w16cid:paraId="39C6E0F0" w16cid:durableId="241561A7"/>
  <w16cid:commentId w16cid:paraId="299DF327" w16cid:durableId="24156155"/>
  <w16cid:commentId w16cid:paraId="1D11CE2C" w16cid:durableId="24155FEC"/>
  <w16cid:commentId w16cid:paraId="799E9FBC" w16cid:durableId="241560C6"/>
  <w16cid:commentId w16cid:paraId="741E9BF4" w16cid:durableId="240EC36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panose1 w:val="020B0604020202020204"/>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Rho">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3398B"/>
    <w:multiLevelType w:val="hybridMultilevel"/>
    <w:tmpl w:val="2C9A7B5C"/>
    <w:lvl w:ilvl="0" w:tplc="DFFC5768">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2AE30E42"/>
    <w:multiLevelType w:val="multilevel"/>
    <w:tmpl w:val="3AB23324"/>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AE23B84"/>
    <w:multiLevelType w:val="multilevel"/>
    <w:tmpl w:val="F1B6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heeler, David Linnard">
    <w15:presenceInfo w15:providerId="AD" w15:userId="S::david.wheeler@wsu.edu::537f363c-f550-4d12-b09d-9c2368ea6e68"/>
  </w15:person>
  <w15:person w15:author="G C Upadhaya, Sudha">
    <w15:presenceInfo w15:providerId="AD" w15:userId="S::sudha.gcupadhaya@wsu.edu::5013d844-b7aa-48c2-bf03-bae1cd52cf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44"/>
    <w:rsid w:val="00000831"/>
    <w:rsid w:val="00013ABF"/>
    <w:rsid w:val="00020C9B"/>
    <w:rsid w:val="00027B18"/>
    <w:rsid w:val="00054C1B"/>
    <w:rsid w:val="000642CA"/>
    <w:rsid w:val="000972B9"/>
    <w:rsid w:val="000B191D"/>
    <w:rsid w:val="000B42A7"/>
    <w:rsid w:val="000D2B6A"/>
    <w:rsid w:val="000E5912"/>
    <w:rsid w:val="00112BCE"/>
    <w:rsid w:val="00127F4B"/>
    <w:rsid w:val="001421F5"/>
    <w:rsid w:val="00171845"/>
    <w:rsid w:val="001768F8"/>
    <w:rsid w:val="00180EA5"/>
    <w:rsid w:val="00182DA8"/>
    <w:rsid w:val="00184059"/>
    <w:rsid w:val="00186225"/>
    <w:rsid w:val="001B3632"/>
    <w:rsid w:val="001C4BD7"/>
    <w:rsid w:val="001D4BC4"/>
    <w:rsid w:val="001E4D2F"/>
    <w:rsid w:val="00200FDC"/>
    <w:rsid w:val="00211E11"/>
    <w:rsid w:val="0021510F"/>
    <w:rsid w:val="00217BBC"/>
    <w:rsid w:val="00221812"/>
    <w:rsid w:val="00222CA5"/>
    <w:rsid w:val="00241485"/>
    <w:rsid w:val="00254E5F"/>
    <w:rsid w:val="00287FC9"/>
    <w:rsid w:val="002A15DD"/>
    <w:rsid w:val="002D3B68"/>
    <w:rsid w:val="002F1F57"/>
    <w:rsid w:val="00310BDC"/>
    <w:rsid w:val="00353988"/>
    <w:rsid w:val="003666B0"/>
    <w:rsid w:val="00376DF9"/>
    <w:rsid w:val="003D5628"/>
    <w:rsid w:val="003D6FC8"/>
    <w:rsid w:val="0042478E"/>
    <w:rsid w:val="00443C68"/>
    <w:rsid w:val="004619FB"/>
    <w:rsid w:val="004B0B3D"/>
    <w:rsid w:val="004D65E4"/>
    <w:rsid w:val="004F3F51"/>
    <w:rsid w:val="00531DCA"/>
    <w:rsid w:val="0058657D"/>
    <w:rsid w:val="005B3BB8"/>
    <w:rsid w:val="005C7DAB"/>
    <w:rsid w:val="005D6965"/>
    <w:rsid w:val="00601CC9"/>
    <w:rsid w:val="00603F7E"/>
    <w:rsid w:val="00604FB1"/>
    <w:rsid w:val="00634FFD"/>
    <w:rsid w:val="00645592"/>
    <w:rsid w:val="00655709"/>
    <w:rsid w:val="00682880"/>
    <w:rsid w:val="00686B68"/>
    <w:rsid w:val="00725196"/>
    <w:rsid w:val="0073486D"/>
    <w:rsid w:val="00742DA3"/>
    <w:rsid w:val="00745681"/>
    <w:rsid w:val="00795303"/>
    <w:rsid w:val="007A653F"/>
    <w:rsid w:val="007B03DB"/>
    <w:rsid w:val="007C253B"/>
    <w:rsid w:val="007D6B56"/>
    <w:rsid w:val="007F7874"/>
    <w:rsid w:val="0081256B"/>
    <w:rsid w:val="0081461C"/>
    <w:rsid w:val="0081659D"/>
    <w:rsid w:val="00816986"/>
    <w:rsid w:val="0082611D"/>
    <w:rsid w:val="00844957"/>
    <w:rsid w:val="0085077C"/>
    <w:rsid w:val="00861EB8"/>
    <w:rsid w:val="00866E00"/>
    <w:rsid w:val="008821D9"/>
    <w:rsid w:val="008B29B5"/>
    <w:rsid w:val="008C44B0"/>
    <w:rsid w:val="008C49ED"/>
    <w:rsid w:val="008F2590"/>
    <w:rsid w:val="00903E5C"/>
    <w:rsid w:val="00921F21"/>
    <w:rsid w:val="00923AC1"/>
    <w:rsid w:val="00927059"/>
    <w:rsid w:val="00963939"/>
    <w:rsid w:val="009A00C9"/>
    <w:rsid w:val="009B1AE7"/>
    <w:rsid w:val="009B3520"/>
    <w:rsid w:val="009C4E95"/>
    <w:rsid w:val="009F3269"/>
    <w:rsid w:val="009F403F"/>
    <w:rsid w:val="00A20501"/>
    <w:rsid w:val="00A314C4"/>
    <w:rsid w:val="00A33237"/>
    <w:rsid w:val="00A52A41"/>
    <w:rsid w:val="00A62C5B"/>
    <w:rsid w:val="00AB039C"/>
    <w:rsid w:val="00B13E31"/>
    <w:rsid w:val="00B30DBC"/>
    <w:rsid w:val="00B3146A"/>
    <w:rsid w:val="00B46D3F"/>
    <w:rsid w:val="00B62E80"/>
    <w:rsid w:val="00B666A5"/>
    <w:rsid w:val="00B7187E"/>
    <w:rsid w:val="00B9386B"/>
    <w:rsid w:val="00C00CE8"/>
    <w:rsid w:val="00C21599"/>
    <w:rsid w:val="00C26F51"/>
    <w:rsid w:val="00C34AC2"/>
    <w:rsid w:val="00CC693D"/>
    <w:rsid w:val="00CF553A"/>
    <w:rsid w:val="00D44044"/>
    <w:rsid w:val="00D622BD"/>
    <w:rsid w:val="00D6269E"/>
    <w:rsid w:val="00D72C50"/>
    <w:rsid w:val="00D81EFA"/>
    <w:rsid w:val="00DD6232"/>
    <w:rsid w:val="00DF70E8"/>
    <w:rsid w:val="00E41F18"/>
    <w:rsid w:val="00E4656F"/>
    <w:rsid w:val="00E673F1"/>
    <w:rsid w:val="00E918F4"/>
    <w:rsid w:val="00E91A5E"/>
    <w:rsid w:val="00EA2783"/>
    <w:rsid w:val="00EA3EA8"/>
    <w:rsid w:val="00EB21E8"/>
    <w:rsid w:val="00EC7F8D"/>
    <w:rsid w:val="00F21760"/>
    <w:rsid w:val="00F42629"/>
    <w:rsid w:val="00F5008C"/>
    <w:rsid w:val="00F60084"/>
    <w:rsid w:val="00F64697"/>
    <w:rsid w:val="00F71CA4"/>
    <w:rsid w:val="00F86A7E"/>
    <w:rsid w:val="00F9199F"/>
    <w:rsid w:val="00FB3C8B"/>
    <w:rsid w:val="00FC66AE"/>
    <w:rsid w:val="00FD69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92FA"/>
  <w15:docId w15:val="{6A5210A1-73D7-4D34-814D-CA5EAE26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3B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B68"/>
    <w:rPr>
      <w:rFonts w:ascii="Segoe UI" w:hAnsi="Segoe UI" w:cs="Segoe UI"/>
      <w:sz w:val="18"/>
      <w:szCs w:val="18"/>
    </w:rPr>
  </w:style>
  <w:style w:type="paragraph" w:styleId="NormalWeb">
    <w:name w:val="Normal (Web)"/>
    <w:basedOn w:val="Normal"/>
    <w:uiPriority w:val="99"/>
    <w:unhideWhenUsed/>
    <w:rsid w:val="00CC693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CC693D"/>
    <w:rPr>
      <w:i/>
      <w:iCs/>
    </w:rPr>
  </w:style>
  <w:style w:type="table" w:styleId="TableGrid">
    <w:name w:val="Table Grid"/>
    <w:basedOn w:val="TableNormal"/>
    <w:uiPriority w:val="39"/>
    <w:rsid w:val="007C253B"/>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3D5628"/>
    <w:rPr>
      <w:b/>
      <w:bCs/>
    </w:rPr>
  </w:style>
  <w:style w:type="character" w:customStyle="1" w:styleId="CommentSubjectChar">
    <w:name w:val="Comment Subject Char"/>
    <w:basedOn w:val="CommentTextChar"/>
    <w:link w:val="CommentSubject"/>
    <w:uiPriority w:val="99"/>
    <w:semiHidden/>
    <w:rsid w:val="003D5628"/>
    <w:rPr>
      <w:b/>
      <w:bCs/>
      <w:sz w:val="20"/>
      <w:szCs w:val="20"/>
    </w:rPr>
  </w:style>
  <w:style w:type="character" w:styleId="Hyperlink">
    <w:name w:val="Hyperlink"/>
    <w:basedOn w:val="DefaultParagraphFont"/>
    <w:uiPriority w:val="99"/>
    <w:unhideWhenUsed/>
    <w:rsid w:val="001421F5"/>
    <w:rPr>
      <w:color w:val="0000FF" w:themeColor="hyperlink"/>
      <w:u w:val="single"/>
    </w:rPr>
  </w:style>
  <w:style w:type="character" w:styleId="UnresolvedMention">
    <w:name w:val="Unresolved Mention"/>
    <w:basedOn w:val="DefaultParagraphFont"/>
    <w:uiPriority w:val="99"/>
    <w:semiHidden/>
    <w:unhideWhenUsed/>
    <w:rsid w:val="001421F5"/>
    <w:rPr>
      <w:color w:val="605E5C"/>
      <w:shd w:val="clear" w:color="auto" w:fill="E1DFDD"/>
    </w:rPr>
  </w:style>
  <w:style w:type="paragraph" w:styleId="ListParagraph">
    <w:name w:val="List Paragraph"/>
    <w:basedOn w:val="Normal"/>
    <w:uiPriority w:val="99"/>
    <w:qFormat/>
    <w:rsid w:val="001421F5"/>
    <w:pPr>
      <w:spacing w:after="160" w:line="259" w:lineRule="auto"/>
      <w:ind w:left="720"/>
      <w:contextualSpacing/>
    </w:pPr>
    <w:rPr>
      <w:rFonts w:asciiTheme="minorHAnsi" w:eastAsia="Times New Roman" w:hAnsiTheme="minorHAns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301780">
      <w:bodyDiv w:val="1"/>
      <w:marLeft w:val="0"/>
      <w:marRight w:val="0"/>
      <w:marTop w:val="0"/>
      <w:marBottom w:val="0"/>
      <w:divBdr>
        <w:top w:val="none" w:sz="0" w:space="0" w:color="auto"/>
        <w:left w:val="none" w:sz="0" w:space="0" w:color="auto"/>
        <w:bottom w:val="none" w:sz="0" w:space="0" w:color="auto"/>
        <w:right w:val="none" w:sz="0" w:space="0" w:color="auto"/>
      </w:divBdr>
    </w:div>
    <w:div w:id="15065508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oi.org/10.3389/fpls.2015.00428" TargetMode="External"/><Relationship Id="rId39" Type="http://schemas.openxmlformats.org/officeDocument/2006/relationships/hyperlink" Target="https://doi.org/10.1038/nature10158" TargetMode="External"/><Relationship Id="rId21" Type="http://schemas.openxmlformats.org/officeDocument/2006/relationships/image" Target="media/image12.png"/><Relationship Id="rId34" Type="http://schemas.openxmlformats.org/officeDocument/2006/relationships/hyperlink" Target="https://apsjournals.apsnet.org/doi/10.1094/PHP-2011-0323-02-RS" TargetMode="External"/><Relationship Id="rId42"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apsjournals.apsnet.org/doi/10.1094/PHP-2011-0323-02-RS" TargetMode="Externa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hyperlink" Target="https://doi.org/10.1186/1471-2164-14-607" TargetMode="External"/><Relationship Id="rId32" Type="http://schemas.openxmlformats.org/officeDocument/2006/relationships/hyperlink" Target="https://apsjournals.apsnet.org/doi/10.1094/PHP-2011-0323-02-RS" TargetMode="External"/><Relationship Id="rId37" Type="http://schemas.openxmlformats.org/officeDocument/2006/relationships/hyperlink" Target="https://apsjournals.apsnet.org/doi/10.1094/PHP-2011-0323-02-RS"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apsnet.org/edcenter/intropp/lessons/fungi/ascomycetes/Pages/VerticilliumWilt.aspx" TargetMode="External"/><Relationship Id="rId28" Type="http://schemas.openxmlformats.org/officeDocument/2006/relationships/hyperlink" Target="https://doi.org/10.1111/nph.15567" TargetMode="External"/><Relationship Id="rId36" Type="http://schemas.openxmlformats.org/officeDocument/2006/relationships/hyperlink" Target="https://apsjournals.apsnet.org/doi/10.1094/PHP-2011-0323-02-RS" TargetMode="External"/><Relationship Id="rId10" Type="http://schemas.openxmlformats.org/officeDocument/2006/relationships/image" Target="media/image1.png"/><Relationship Id="rId19" Type="http://schemas.openxmlformats.org/officeDocument/2006/relationships/image" Target="media/image10.tiff"/><Relationship Id="rId31" Type="http://schemas.openxmlformats.org/officeDocument/2006/relationships/hyperlink" Target="https://apsjournals.apsnet.org/doi/10.1094/PHP-2011-0323-02-RS"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hyperlink" Target="https://doi.org/10.1111/nph.15567" TargetMode="External"/><Relationship Id="rId30" Type="http://schemas.openxmlformats.org/officeDocument/2006/relationships/hyperlink" Target="https://apsjournals.apsnet.org/doi/10.1094/PHP-2011-0323-02-RS" TargetMode="External"/><Relationship Id="rId35" Type="http://schemas.openxmlformats.org/officeDocument/2006/relationships/hyperlink" Target="https://apsjournals.apsnet.org/doi/10.1094/PHP-2011-0323-02-RS" TargetMode="External"/><Relationship Id="rId8"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i.org/10.1186/1471-2164-14-852" TargetMode="External"/><Relationship Id="rId33" Type="http://schemas.openxmlformats.org/officeDocument/2006/relationships/hyperlink" Target="https://apsjournals.apsnet.org/doi/10.1094/PHP-2011-0323-02-RS" TargetMode="External"/><Relationship Id="rId38" Type="http://schemas.openxmlformats.org/officeDocument/2006/relationships/hyperlink" Target="https://doi.org/10.1094/PHP-2011-0323-02-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D783EB-081E-4701-94E5-D3BC4809E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32</Pages>
  <Words>5650</Words>
  <Characters>32210</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Wheeler, David Linnard</cp:lastModifiedBy>
  <cp:revision>45</cp:revision>
  <dcterms:created xsi:type="dcterms:W3CDTF">2021-03-30T18:24:00Z</dcterms:created>
  <dcterms:modified xsi:type="dcterms:W3CDTF">2021-04-05T17:15:00Z</dcterms:modified>
</cp:coreProperties>
</file>